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08" w:rsidRPr="00BC2D08" w:rsidRDefault="00BC2D08" w:rsidP="00BC2D08">
      <w:pPr>
        <w:shd w:val="clear" w:color="auto" w:fill="FFFFFF"/>
        <w:ind w:right="53"/>
        <w:contextualSpacing/>
        <w:jc w:val="center"/>
        <w:rPr>
          <w:rFonts w:ascii="Times New Roman" w:hAnsi="Times New Roman" w:cs="Times New Roman"/>
          <w:b/>
          <w:sz w:val="28"/>
          <w:szCs w:val="28"/>
        </w:rPr>
      </w:pPr>
      <w:r w:rsidRPr="00BC2D08">
        <w:rPr>
          <w:rFonts w:ascii="Times New Roman" w:hAnsi="Times New Roman" w:cs="Times New Roman"/>
          <w:sz w:val="28"/>
          <w:szCs w:val="28"/>
        </w:rPr>
        <w:t>АДМИНИСТРАЦИЯ УНАРСКОГО СЕЛЬСКОГО ПОСЕЛЕНИЯ</w:t>
      </w:r>
    </w:p>
    <w:p w:rsidR="00BC2D08" w:rsidRPr="00BC2D08" w:rsidRDefault="00BC2D08" w:rsidP="00BC2D08">
      <w:pPr>
        <w:shd w:val="clear" w:color="auto" w:fill="FFFFFF"/>
        <w:ind w:right="38"/>
        <w:contextualSpacing/>
        <w:jc w:val="center"/>
        <w:rPr>
          <w:rFonts w:ascii="Times New Roman" w:hAnsi="Times New Roman" w:cs="Times New Roman"/>
          <w:b/>
          <w:sz w:val="28"/>
          <w:szCs w:val="28"/>
        </w:rPr>
      </w:pPr>
      <w:r w:rsidRPr="00BC2D08">
        <w:rPr>
          <w:rFonts w:ascii="Times New Roman" w:hAnsi="Times New Roman" w:cs="Times New Roman"/>
          <w:sz w:val="28"/>
          <w:szCs w:val="28"/>
        </w:rPr>
        <w:t>СЕДЕЛЬНИКОВСКОГО МУНИЦИПАЛЬНОГО РАЙОНА</w:t>
      </w:r>
    </w:p>
    <w:p w:rsidR="00BC2D08" w:rsidRPr="00BC2D08" w:rsidRDefault="00BC2D08" w:rsidP="00AE213E">
      <w:pPr>
        <w:shd w:val="clear" w:color="auto" w:fill="FFFFFF"/>
        <w:ind w:right="43"/>
        <w:contextualSpacing/>
        <w:jc w:val="center"/>
        <w:rPr>
          <w:rFonts w:ascii="Times New Roman" w:hAnsi="Times New Roman" w:cs="Times New Roman"/>
          <w:b/>
          <w:sz w:val="28"/>
          <w:szCs w:val="28"/>
        </w:rPr>
      </w:pPr>
      <w:r w:rsidRPr="00BC2D08">
        <w:rPr>
          <w:rFonts w:ascii="Times New Roman" w:hAnsi="Times New Roman" w:cs="Times New Roman"/>
          <w:sz w:val="28"/>
          <w:szCs w:val="28"/>
        </w:rPr>
        <w:t>ОМСКОЙ ОБЛАСТИ</w:t>
      </w:r>
    </w:p>
    <w:p w:rsidR="00BC2D08" w:rsidRPr="00BC2D08" w:rsidRDefault="00BC2D08" w:rsidP="00BC2D08">
      <w:pPr>
        <w:shd w:val="clear" w:color="auto" w:fill="FFFFFF"/>
        <w:spacing w:line="274" w:lineRule="exact"/>
        <w:ind w:right="43"/>
        <w:jc w:val="center"/>
        <w:rPr>
          <w:rFonts w:ascii="Times New Roman" w:hAnsi="Times New Roman" w:cs="Times New Roman"/>
          <w:b/>
          <w:sz w:val="28"/>
          <w:szCs w:val="28"/>
        </w:rPr>
      </w:pPr>
    </w:p>
    <w:p w:rsidR="00BC2D08" w:rsidRPr="00BC2D08" w:rsidRDefault="00BC2D08" w:rsidP="00BC2D08">
      <w:pPr>
        <w:pStyle w:val="a6"/>
        <w:jc w:val="center"/>
        <w:rPr>
          <w:rFonts w:ascii="Times New Roman" w:hAnsi="Times New Roman" w:cs="Times New Roman"/>
          <w:sz w:val="28"/>
          <w:szCs w:val="28"/>
        </w:rPr>
      </w:pPr>
      <w:r w:rsidRPr="00BC2D08">
        <w:rPr>
          <w:rFonts w:ascii="Times New Roman" w:hAnsi="Times New Roman" w:cs="Times New Roman"/>
          <w:sz w:val="28"/>
          <w:szCs w:val="28"/>
        </w:rPr>
        <w:t>ПОСТАНОВЛЕНИЕ</w:t>
      </w:r>
    </w:p>
    <w:p w:rsidR="00BC2D08" w:rsidRPr="00BC2D08" w:rsidRDefault="00BC2D08" w:rsidP="00BC2D08">
      <w:pPr>
        <w:pStyle w:val="a6"/>
        <w:jc w:val="center"/>
        <w:rPr>
          <w:rFonts w:ascii="Times New Roman" w:hAnsi="Times New Roman" w:cs="Times New Roman"/>
          <w:sz w:val="28"/>
          <w:szCs w:val="28"/>
        </w:rPr>
      </w:pPr>
    </w:p>
    <w:p w:rsidR="00BC2D08" w:rsidRPr="00BC2D08" w:rsidRDefault="00BC2D08" w:rsidP="00BC2D08">
      <w:pPr>
        <w:pStyle w:val="a6"/>
        <w:jc w:val="center"/>
        <w:rPr>
          <w:rFonts w:ascii="Times New Roman" w:hAnsi="Times New Roman" w:cs="Times New Roman"/>
          <w:sz w:val="28"/>
          <w:szCs w:val="28"/>
        </w:rPr>
      </w:pPr>
    </w:p>
    <w:p w:rsidR="00BC2D08" w:rsidRPr="00DB5E07" w:rsidRDefault="00BC2D08" w:rsidP="00BC2D08">
      <w:pPr>
        <w:pStyle w:val="a6"/>
        <w:rPr>
          <w:rFonts w:ascii="Times New Roman" w:hAnsi="Times New Roman" w:cs="Times New Roman"/>
          <w:sz w:val="24"/>
          <w:szCs w:val="24"/>
        </w:rPr>
      </w:pPr>
      <w:r w:rsidRPr="00DB5E07">
        <w:rPr>
          <w:rFonts w:ascii="Times New Roman" w:hAnsi="Times New Roman" w:cs="Times New Roman"/>
          <w:sz w:val="24"/>
          <w:szCs w:val="24"/>
        </w:rPr>
        <w:t xml:space="preserve">от </w:t>
      </w:r>
      <w:r w:rsidR="00DB5E07">
        <w:rPr>
          <w:rFonts w:ascii="Times New Roman" w:hAnsi="Times New Roman" w:cs="Times New Roman"/>
          <w:sz w:val="24"/>
          <w:szCs w:val="24"/>
        </w:rPr>
        <w:t>17</w:t>
      </w:r>
      <w:r w:rsidR="00FA7E27" w:rsidRPr="00DB5E07">
        <w:rPr>
          <w:rFonts w:ascii="Times New Roman" w:hAnsi="Times New Roman" w:cs="Times New Roman"/>
          <w:sz w:val="24"/>
          <w:szCs w:val="24"/>
        </w:rPr>
        <w:t xml:space="preserve"> января</w:t>
      </w:r>
      <w:r w:rsidRPr="00DB5E07">
        <w:rPr>
          <w:rFonts w:ascii="Times New Roman" w:hAnsi="Times New Roman" w:cs="Times New Roman"/>
          <w:sz w:val="24"/>
          <w:szCs w:val="24"/>
        </w:rPr>
        <w:t xml:space="preserve"> 20</w:t>
      </w:r>
      <w:r w:rsidR="006C09AD" w:rsidRPr="00DB5E07">
        <w:rPr>
          <w:rFonts w:ascii="Times New Roman" w:hAnsi="Times New Roman" w:cs="Times New Roman"/>
          <w:sz w:val="24"/>
          <w:szCs w:val="24"/>
        </w:rPr>
        <w:t>2</w:t>
      </w:r>
      <w:r w:rsidR="00DB5E07">
        <w:rPr>
          <w:rFonts w:ascii="Times New Roman" w:hAnsi="Times New Roman" w:cs="Times New Roman"/>
          <w:sz w:val="24"/>
          <w:szCs w:val="24"/>
        </w:rPr>
        <w:t>4</w:t>
      </w:r>
      <w:r w:rsidRPr="00DB5E07">
        <w:rPr>
          <w:rFonts w:ascii="Times New Roman" w:hAnsi="Times New Roman" w:cs="Times New Roman"/>
          <w:sz w:val="24"/>
          <w:szCs w:val="24"/>
        </w:rPr>
        <w:t xml:space="preserve"> года                                                                       </w:t>
      </w:r>
      <w:r w:rsidR="00734F2D" w:rsidRPr="00DB5E07">
        <w:rPr>
          <w:rFonts w:ascii="Times New Roman" w:hAnsi="Times New Roman" w:cs="Times New Roman"/>
          <w:sz w:val="24"/>
          <w:szCs w:val="24"/>
        </w:rPr>
        <w:t xml:space="preserve">              </w:t>
      </w:r>
      <w:r w:rsidRPr="00DB5E07">
        <w:rPr>
          <w:rFonts w:ascii="Times New Roman" w:hAnsi="Times New Roman" w:cs="Times New Roman"/>
          <w:sz w:val="24"/>
          <w:szCs w:val="24"/>
        </w:rPr>
        <w:t xml:space="preserve">№ </w:t>
      </w:r>
      <w:r w:rsidR="00DB5E07">
        <w:rPr>
          <w:rFonts w:ascii="Times New Roman" w:hAnsi="Times New Roman" w:cs="Times New Roman"/>
          <w:sz w:val="24"/>
          <w:szCs w:val="24"/>
        </w:rPr>
        <w:t>2</w:t>
      </w:r>
    </w:p>
    <w:p w:rsidR="00BC2D08" w:rsidRPr="00DB5E07" w:rsidRDefault="00BC2D08" w:rsidP="00BC2D08">
      <w:pPr>
        <w:pStyle w:val="a6"/>
        <w:rPr>
          <w:rFonts w:ascii="Times New Roman" w:hAnsi="Times New Roman" w:cs="Times New Roman"/>
          <w:sz w:val="24"/>
          <w:szCs w:val="24"/>
        </w:rPr>
      </w:pPr>
      <w:r w:rsidRPr="00DB5E07">
        <w:rPr>
          <w:rFonts w:ascii="Times New Roman" w:hAnsi="Times New Roman" w:cs="Times New Roman"/>
          <w:sz w:val="24"/>
          <w:szCs w:val="24"/>
        </w:rPr>
        <w:t xml:space="preserve">с. Унара </w:t>
      </w:r>
    </w:p>
    <w:p w:rsidR="00FB71C0" w:rsidRPr="00FB71C0" w:rsidRDefault="00FB71C0" w:rsidP="00BC2D08">
      <w:pPr>
        <w:pStyle w:val="a6"/>
        <w:rPr>
          <w:rFonts w:ascii="Times New Roman" w:hAnsi="Times New Roman" w:cs="Times New Roman"/>
          <w:sz w:val="24"/>
          <w:szCs w:val="24"/>
        </w:rPr>
      </w:pPr>
    </w:p>
    <w:p w:rsidR="009F3267" w:rsidRPr="00FB71C0" w:rsidRDefault="009F3267" w:rsidP="006C09AD">
      <w:pPr>
        <w:shd w:val="clear" w:color="auto" w:fill="FFFFFF"/>
        <w:spacing w:after="0" w:line="240" w:lineRule="auto"/>
        <w:ind w:left="11" w:right="459" w:firstLine="482"/>
        <w:contextualSpacing/>
        <w:jc w:val="center"/>
        <w:rPr>
          <w:rFonts w:ascii="Times New Roman" w:hAnsi="Times New Roman" w:cs="Times New Roman"/>
          <w:sz w:val="24"/>
          <w:szCs w:val="24"/>
        </w:rPr>
      </w:pPr>
      <w:r w:rsidRPr="00FB71C0">
        <w:rPr>
          <w:rFonts w:ascii="Times New Roman" w:hAnsi="Times New Roman" w:cs="Times New Roman"/>
          <w:sz w:val="24"/>
          <w:szCs w:val="24"/>
        </w:rPr>
        <w:t xml:space="preserve">О внесение изменений в постановление № 53 от 10.12.2013 «Об утверждении целевой муниципальной программы «Комплексное развитие систем коммунальной инфраструктуры на территории Седельниковского муниципального района Омской области Унарского сельского поселения на 2014-2018 годы» </w:t>
      </w:r>
    </w:p>
    <w:p w:rsidR="00BC2D08" w:rsidRPr="00FB71C0" w:rsidRDefault="00BC2D08" w:rsidP="006C09AD">
      <w:pPr>
        <w:shd w:val="clear" w:color="auto" w:fill="FFFFFF"/>
        <w:spacing w:after="0" w:line="240" w:lineRule="auto"/>
        <w:ind w:right="10"/>
        <w:contextualSpacing/>
        <w:jc w:val="center"/>
        <w:rPr>
          <w:rFonts w:ascii="Times New Roman" w:hAnsi="Times New Roman" w:cs="Times New Roman"/>
          <w:sz w:val="24"/>
          <w:szCs w:val="24"/>
        </w:rPr>
      </w:pPr>
    </w:p>
    <w:p w:rsidR="009F3267" w:rsidRPr="00FB71C0" w:rsidRDefault="009F3267" w:rsidP="006C09AD">
      <w:pPr>
        <w:shd w:val="clear" w:color="auto" w:fill="FFFFFF"/>
        <w:spacing w:after="0" w:line="240" w:lineRule="auto"/>
        <w:contextualSpacing/>
        <w:jc w:val="both"/>
        <w:rPr>
          <w:rFonts w:ascii="Times New Roman" w:hAnsi="Times New Roman" w:cs="Times New Roman"/>
          <w:sz w:val="24"/>
          <w:szCs w:val="24"/>
        </w:rPr>
      </w:pPr>
      <w:proofErr w:type="gramStart"/>
      <w:r w:rsidRPr="00FB71C0">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Российской Федерации», в целях реализации положений Федерального закона от 30 декабря 2004  № 210-ФЗ «Об основах регулирования тарифов организаций коммунального комплекса», Федерального закона от 23 ноября 2009 года № 261- ФЗ « Об энергосбережении и о повышении энергетической эффективности и о внесении изменений в отдельные законодательные акты Российской федерации</w:t>
      </w:r>
      <w:proofErr w:type="gramEnd"/>
      <w:r w:rsidRPr="00FB71C0">
        <w:rPr>
          <w:rFonts w:ascii="Times New Roman" w:hAnsi="Times New Roman" w:cs="Times New Roman"/>
          <w:sz w:val="24"/>
          <w:szCs w:val="24"/>
        </w:rPr>
        <w:t>», Постановления правительства Российской Федерации от 14 июня 2013 года № 502 «Об утверждении требований к программам комплексного развития систем коммунальной инфраструктуры поселений, городских округов» и технического задания на разработку инвестиционной программы по развитию системы коммунального водоснабжения МО Унарское сельское поселение на  период 20</w:t>
      </w:r>
      <w:r w:rsidR="006C09AD" w:rsidRPr="00FB71C0">
        <w:rPr>
          <w:rFonts w:ascii="Times New Roman" w:hAnsi="Times New Roman" w:cs="Times New Roman"/>
          <w:sz w:val="24"/>
          <w:szCs w:val="24"/>
        </w:rPr>
        <w:t>2</w:t>
      </w:r>
      <w:r w:rsidR="00FA7E27">
        <w:rPr>
          <w:rFonts w:ascii="Times New Roman" w:hAnsi="Times New Roman" w:cs="Times New Roman"/>
          <w:sz w:val="24"/>
          <w:szCs w:val="24"/>
        </w:rPr>
        <w:t>3</w:t>
      </w:r>
      <w:r w:rsidRPr="00FB71C0">
        <w:rPr>
          <w:rFonts w:ascii="Times New Roman" w:hAnsi="Times New Roman" w:cs="Times New Roman"/>
          <w:sz w:val="24"/>
          <w:szCs w:val="24"/>
        </w:rPr>
        <w:t>-202</w:t>
      </w:r>
      <w:r w:rsidR="007C5E66" w:rsidRPr="00FB71C0">
        <w:rPr>
          <w:rFonts w:ascii="Times New Roman" w:hAnsi="Times New Roman" w:cs="Times New Roman"/>
          <w:sz w:val="24"/>
          <w:szCs w:val="24"/>
        </w:rPr>
        <w:t>9</w:t>
      </w:r>
      <w:r w:rsidRPr="00FB71C0">
        <w:rPr>
          <w:rFonts w:ascii="Times New Roman" w:hAnsi="Times New Roman" w:cs="Times New Roman"/>
          <w:sz w:val="24"/>
          <w:szCs w:val="24"/>
        </w:rPr>
        <w:t>г.г.</w:t>
      </w:r>
    </w:p>
    <w:p w:rsidR="009F3267" w:rsidRPr="00FB71C0" w:rsidRDefault="009F3267" w:rsidP="006C09AD">
      <w:pPr>
        <w:shd w:val="clear" w:color="auto" w:fill="FFFFFF"/>
        <w:spacing w:after="0" w:line="240" w:lineRule="auto"/>
        <w:contextualSpacing/>
        <w:rPr>
          <w:rFonts w:ascii="Times New Roman" w:hAnsi="Times New Roman" w:cs="Times New Roman"/>
          <w:sz w:val="24"/>
          <w:szCs w:val="24"/>
        </w:rPr>
      </w:pPr>
      <w:r w:rsidRPr="00FB71C0">
        <w:rPr>
          <w:rFonts w:ascii="Times New Roman" w:hAnsi="Times New Roman" w:cs="Times New Roman"/>
          <w:sz w:val="24"/>
          <w:szCs w:val="24"/>
        </w:rPr>
        <w:t xml:space="preserve">ПОСТАНОВЛЯЮ: </w:t>
      </w:r>
    </w:p>
    <w:p w:rsidR="009F3267" w:rsidRPr="00FB71C0" w:rsidRDefault="009F3267" w:rsidP="006C09AD">
      <w:pPr>
        <w:spacing w:after="0" w:line="240" w:lineRule="auto"/>
        <w:contextualSpacing/>
        <w:jc w:val="both"/>
        <w:rPr>
          <w:rFonts w:ascii="Times New Roman" w:hAnsi="Times New Roman" w:cs="Times New Roman"/>
          <w:sz w:val="24"/>
          <w:szCs w:val="24"/>
        </w:rPr>
      </w:pPr>
      <w:r w:rsidRPr="00FB71C0">
        <w:rPr>
          <w:rFonts w:ascii="Times New Roman" w:hAnsi="Times New Roman" w:cs="Times New Roman"/>
          <w:sz w:val="24"/>
          <w:szCs w:val="24"/>
        </w:rPr>
        <w:t>1. Внести изменения в прилагаемую целевую программу «Комплексное развитие систем коммунальной инфраструктуры на территории Унарского сельского поселения Седельниковского муниципального района на 2014-2018 годы», утвердить</w:t>
      </w:r>
      <w:r w:rsidRPr="00FB71C0">
        <w:rPr>
          <w:rFonts w:ascii="Times New Roman" w:hAnsi="Times New Roman" w:cs="Times New Roman"/>
          <w:b/>
          <w:sz w:val="24"/>
          <w:szCs w:val="24"/>
        </w:rPr>
        <w:t xml:space="preserve"> </w:t>
      </w:r>
      <w:r w:rsidRPr="00FB71C0">
        <w:rPr>
          <w:rFonts w:ascii="Times New Roman" w:hAnsi="Times New Roman" w:cs="Times New Roman"/>
          <w:sz w:val="24"/>
          <w:szCs w:val="24"/>
        </w:rPr>
        <w:t xml:space="preserve">актуализацию (корректировку) муниципальной долгосрочной целевой программы «Комплексное развитие систем коммунальной инфраструктуры  на территории муниципального образования «Унарское сельское поселение» на </w:t>
      </w:r>
      <w:r w:rsidR="0013015E" w:rsidRPr="00FB71C0">
        <w:rPr>
          <w:rFonts w:ascii="Times New Roman" w:hAnsi="Times New Roman" w:cs="Times New Roman"/>
          <w:sz w:val="24"/>
          <w:szCs w:val="24"/>
        </w:rPr>
        <w:t>202</w:t>
      </w:r>
      <w:r w:rsidR="00DB5E07">
        <w:rPr>
          <w:rFonts w:ascii="Times New Roman" w:hAnsi="Times New Roman" w:cs="Times New Roman"/>
          <w:sz w:val="24"/>
          <w:szCs w:val="24"/>
        </w:rPr>
        <w:t>4</w:t>
      </w:r>
      <w:r w:rsidR="0013015E" w:rsidRPr="00FB71C0">
        <w:rPr>
          <w:rFonts w:ascii="Times New Roman" w:hAnsi="Times New Roman" w:cs="Times New Roman"/>
          <w:sz w:val="24"/>
          <w:szCs w:val="24"/>
        </w:rPr>
        <w:t>-2029</w:t>
      </w:r>
      <w:r w:rsidRPr="00FB71C0">
        <w:rPr>
          <w:rFonts w:ascii="Times New Roman" w:hAnsi="Times New Roman" w:cs="Times New Roman"/>
          <w:sz w:val="24"/>
          <w:szCs w:val="24"/>
        </w:rPr>
        <w:t xml:space="preserve"> годы», (далее - Программа)  (приложение).</w:t>
      </w:r>
    </w:p>
    <w:p w:rsidR="009F3267" w:rsidRPr="00FB71C0" w:rsidRDefault="009F3267" w:rsidP="006C09AD">
      <w:pPr>
        <w:shd w:val="clear" w:color="auto" w:fill="FFFFFF"/>
        <w:spacing w:after="0" w:line="240" w:lineRule="auto"/>
        <w:contextualSpacing/>
        <w:jc w:val="both"/>
        <w:rPr>
          <w:rFonts w:ascii="Times New Roman" w:hAnsi="Times New Roman" w:cs="Times New Roman"/>
          <w:sz w:val="24"/>
          <w:szCs w:val="24"/>
        </w:rPr>
      </w:pPr>
      <w:r w:rsidRPr="00FB71C0">
        <w:rPr>
          <w:rFonts w:ascii="Times New Roman" w:hAnsi="Times New Roman" w:cs="Times New Roman"/>
          <w:sz w:val="24"/>
          <w:szCs w:val="24"/>
        </w:rPr>
        <w:t xml:space="preserve">2. Утвердить заказчиком Программы администрацию Унарского сельского поселения Седельниковского муниципального района. </w:t>
      </w:r>
    </w:p>
    <w:p w:rsidR="009F3267" w:rsidRPr="00FB71C0" w:rsidRDefault="009F3267" w:rsidP="006C09AD">
      <w:pPr>
        <w:shd w:val="clear" w:color="auto" w:fill="FFFFFF"/>
        <w:spacing w:after="0" w:line="240" w:lineRule="auto"/>
        <w:contextualSpacing/>
        <w:jc w:val="both"/>
        <w:rPr>
          <w:rFonts w:ascii="Times New Roman" w:hAnsi="Times New Roman" w:cs="Times New Roman"/>
          <w:sz w:val="24"/>
          <w:szCs w:val="24"/>
        </w:rPr>
      </w:pPr>
      <w:r w:rsidRPr="00FB71C0">
        <w:rPr>
          <w:rFonts w:ascii="Times New Roman" w:hAnsi="Times New Roman" w:cs="Times New Roman"/>
          <w:sz w:val="24"/>
          <w:szCs w:val="24"/>
        </w:rPr>
        <w:t>3. Опубликовать настоящее постановление на сайте администрации Унарского сельского поселения Седельниковского муниципального района в разделе сельские поселения.</w:t>
      </w:r>
    </w:p>
    <w:p w:rsidR="009F3267" w:rsidRPr="00FB71C0" w:rsidRDefault="009F3267" w:rsidP="006C09AD">
      <w:pPr>
        <w:shd w:val="clear" w:color="auto" w:fill="FFFFFF"/>
        <w:spacing w:after="0" w:line="240" w:lineRule="auto"/>
        <w:contextualSpacing/>
        <w:jc w:val="both"/>
        <w:rPr>
          <w:rFonts w:ascii="Times New Roman" w:hAnsi="Times New Roman" w:cs="Times New Roman"/>
          <w:sz w:val="24"/>
          <w:szCs w:val="24"/>
        </w:rPr>
      </w:pPr>
      <w:r w:rsidRPr="00FB71C0">
        <w:rPr>
          <w:rFonts w:ascii="Times New Roman" w:hAnsi="Times New Roman" w:cs="Times New Roman"/>
          <w:sz w:val="24"/>
          <w:szCs w:val="24"/>
        </w:rPr>
        <w:t xml:space="preserve">4. </w:t>
      </w:r>
      <w:proofErr w:type="gramStart"/>
      <w:r w:rsidRPr="00FB71C0">
        <w:rPr>
          <w:rFonts w:ascii="Times New Roman" w:hAnsi="Times New Roman" w:cs="Times New Roman"/>
          <w:sz w:val="24"/>
          <w:szCs w:val="24"/>
        </w:rPr>
        <w:t>Контроль за</w:t>
      </w:r>
      <w:proofErr w:type="gramEnd"/>
      <w:r w:rsidRPr="00FB71C0">
        <w:rPr>
          <w:rFonts w:ascii="Times New Roman" w:hAnsi="Times New Roman" w:cs="Times New Roman"/>
          <w:sz w:val="24"/>
          <w:szCs w:val="24"/>
        </w:rPr>
        <w:t xml:space="preserve"> исполнением настоящего постановления  оставляю за собой.</w:t>
      </w:r>
    </w:p>
    <w:p w:rsidR="009F3267" w:rsidRPr="00FB71C0" w:rsidRDefault="00FB71C0" w:rsidP="006C09AD">
      <w:pPr>
        <w:shd w:val="clear" w:color="auto" w:fill="FFFFFF"/>
        <w:spacing w:after="0" w:line="240" w:lineRule="auto"/>
        <w:contextual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1624965</wp:posOffset>
            </wp:positionH>
            <wp:positionV relativeFrom="paragraph">
              <wp:posOffset>72390</wp:posOffset>
            </wp:positionV>
            <wp:extent cx="2028825" cy="1752600"/>
            <wp:effectExtent l="19050" t="0" r="9525" b="0"/>
            <wp:wrapThrough wrapText="bothSides">
              <wp:wrapPolygon edited="0">
                <wp:start x="-203" y="0"/>
                <wp:lineTo x="-203" y="21365"/>
                <wp:lineTo x="21701" y="21365"/>
                <wp:lineTo x="21701" y="0"/>
                <wp:lineTo x="-203" y="0"/>
              </wp:wrapPolygon>
            </wp:wrapThrough>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a:stretch>
                      <a:fillRect/>
                    </a:stretch>
                  </pic:blipFill>
                  <pic:spPr bwMode="auto">
                    <a:xfrm>
                      <a:off x="0" y="0"/>
                      <a:ext cx="2028825" cy="1752600"/>
                    </a:xfrm>
                    <a:prstGeom prst="rect">
                      <a:avLst/>
                    </a:prstGeom>
                    <a:noFill/>
                  </pic:spPr>
                </pic:pic>
              </a:graphicData>
            </a:graphic>
          </wp:anchor>
        </w:drawing>
      </w:r>
    </w:p>
    <w:p w:rsidR="00B312CE" w:rsidRPr="00FB71C0" w:rsidRDefault="00B312CE" w:rsidP="006C09AD">
      <w:pPr>
        <w:spacing w:after="0" w:line="240" w:lineRule="auto"/>
        <w:contextualSpacing/>
        <w:rPr>
          <w:rFonts w:ascii="Times New Roman" w:hAnsi="Times New Roman" w:cs="Times New Roman"/>
          <w:sz w:val="24"/>
          <w:szCs w:val="24"/>
        </w:rPr>
      </w:pPr>
    </w:p>
    <w:p w:rsidR="00335582" w:rsidRPr="00FB71C0" w:rsidRDefault="00335582" w:rsidP="006C09AD">
      <w:pPr>
        <w:spacing w:after="0" w:line="240" w:lineRule="auto"/>
        <w:contextualSpacing/>
        <w:rPr>
          <w:rFonts w:ascii="Times New Roman" w:hAnsi="Times New Roman" w:cs="Times New Roman"/>
          <w:sz w:val="24"/>
          <w:szCs w:val="24"/>
        </w:rPr>
      </w:pPr>
    </w:p>
    <w:p w:rsidR="00335582" w:rsidRPr="00FB71C0" w:rsidRDefault="00335582" w:rsidP="006C09AD">
      <w:pPr>
        <w:spacing w:after="0" w:line="240" w:lineRule="auto"/>
        <w:contextualSpacing/>
        <w:rPr>
          <w:rFonts w:ascii="Times New Roman" w:hAnsi="Times New Roman" w:cs="Times New Roman"/>
          <w:sz w:val="24"/>
          <w:szCs w:val="24"/>
        </w:rPr>
      </w:pPr>
      <w:r w:rsidRPr="00FB71C0">
        <w:rPr>
          <w:rFonts w:ascii="Times New Roman" w:hAnsi="Times New Roman" w:cs="Times New Roman"/>
          <w:sz w:val="24"/>
          <w:szCs w:val="24"/>
        </w:rPr>
        <w:t>Глав</w:t>
      </w:r>
      <w:r w:rsidR="006C09AD" w:rsidRPr="00FB71C0">
        <w:rPr>
          <w:rFonts w:ascii="Times New Roman" w:hAnsi="Times New Roman" w:cs="Times New Roman"/>
          <w:sz w:val="24"/>
          <w:szCs w:val="24"/>
        </w:rPr>
        <w:t>а</w:t>
      </w:r>
      <w:r w:rsidRPr="00FB71C0">
        <w:rPr>
          <w:rFonts w:ascii="Times New Roman" w:hAnsi="Times New Roman" w:cs="Times New Roman"/>
          <w:sz w:val="24"/>
          <w:szCs w:val="24"/>
        </w:rPr>
        <w:t xml:space="preserve"> Унарского </w:t>
      </w:r>
    </w:p>
    <w:p w:rsidR="00335582" w:rsidRPr="00FB71C0" w:rsidRDefault="00335582" w:rsidP="006C09AD">
      <w:pPr>
        <w:tabs>
          <w:tab w:val="left" w:pos="6255"/>
        </w:tabs>
        <w:spacing w:after="0" w:line="240" w:lineRule="auto"/>
        <w:contextualSpacing/>
        <w:rPr>
          <w:rFonts w:ascii="Times New Roman" w:hAnsi="Times New Roman" w:cs="Times New Roman"/>
          <w:sz w:val="24"/>
          <w:szCs w:val="24"/>
        </w:rPr>
      </w:pPr>
      <w:r w:rsidRPr="00FB71C0">
        <w:rPr>
          <w:rFonts w:ascii="Times New Roman" w:hAnsi="Times New Roman" w:cs="Times New Roman"/>
          <w:sz w:val="24"/>
          <w:szCs w:val="24"/>
        </w:rPr>
        <w:t xml:space="preserve">сельского поселения </w:t>
      </w:r>
      <w:r w:rsidR="00FB71C0">
        <w:rPr>
          <w:rFonts w:ascii="Times New Roman" w:hAnsi="Times New Roman" w:cs="Times New Roman"/>
          <w:sz w:val="24"/>
          <w:szCs w:val="24"/>
        </w:rPr>
        <w:t xml:space="preserve">  </w:t>
      </w:r>
      <w:r w:rsidR="006C09AD" w:rsidRPr="00FB71C0">
        <w:rPr>
          <w:rFonts w:ascii="Times New Roman" w:hAnsi="Times New Roman" w:cs="Times New Roman"/>
          <w:sz w:val="24"/>
          <w:szCs w:val="24"/>
        </w:rPr>
        <w:t xml:space="preserve">И.А. Попов </w:t>
      </w:r>
      <w:r w:rsidRPr="00FB71C0">
        <w:rPr>
          <w:rFonts w:ascii="Times New Roman" w:hAnsi="Times New Roman" w:cs="Times New Roman"/>
          <w:sz w:val="24"/>
          <w:szCs w:val="24"/>
        </w:rPr>
        <w:t xml:space="preserve"> </w:t>
      </w:r>
    </w:p>
    <w:p w:rsidR="00335582" w:rsidRPr="00FB71C0" w:rsidRDefault="00335582" w:rsidP="006C09AD">
      <w:pPr>
        <w:tabs>
          <w:tab w:val="left" w:pos="6255"/>
        </w:tabs>
        <w:spacing w:after="0" w:line="240" w:lineRule="auto"/>
        <w:contextualSpacing/>
        <w:rPr>
          <w:rFonts w:ascii="Times New Roman" w:hAnsi="Times New Roman" w:cs="Times New Roman"/>
          <w:sz w:val="24"/>
          <w:szCs w:val="24"/>
        </w:rPr>
      </w:pPr>
    </w:p>
    <w:p w:rsidR="00335582" w:rsidRPr="00FB71C0" w:rsidRDefault="00335582" w:rsidP="006C09AD">
      <w:pPr>
        <w:tabs>
          <w:tab w:val="left" w:pos="6255"/>
        </w:tabs>
        <w:spacing w:after="0" w:line="240" w:lineRule="auto"/>
        <w:contextualSpacing/>
        <w:rPr>
          <w:rFonts w:ascii="Times New Roman" w:hAnsi="Times New Roman" w:cs="Times New Roman"/>
          <w:sz w:val="24"/>
          <w:szCs w:val="24"/>
        </w:rPr>
      </w:pPr>
    </w:p>
    <w:p w:rsidR="00335582" w:rsidRPr="00FB71C0" w:rsidRDefault="00335582" w:rsidP="00335582">
      <w:pPr>
        <w:tabs>
          <w:tab w:val="left" w:pos="6255"/>
        </w:tabs>
        <w:spacing w:after="0" w:line="240" w:lineRule="auto"/>
        <w:contextualSpacing/>
        <w:rPr>
          <w:rFonts w:ascii="Times New Roman" w:hAnsi="Times New Roman" w:cs="Times New Roman"/>
          <w:sz w:val="24"/>
          <w:szCs w:val="24"/>
        </w:rPr>
      </w:pPr>
    </w:p>
    <w:p w:rsidR="00335582" w:rsidRPr="00FB71C0" w:rsidRDefault="00335582" w:rsidP="00335582">
      <w:pPr>
        <w:tabs>
          <w:tab w:val="left" w:pos="6255"/>
        </w:tabs>
        <w:spacing w:after="0" w:line="240" w:lineRule="auto"/>
        <w:contextualSpacing/>
        <w:rPr>
          <w:rFonts w:ascii="Times New Roman" w:hAnsi="Times New Roman" w:cs="Times New Roman"/>
          <w:sz w:val="24"/>
          <w:szCs w:val="24"/>
        </w:rPr>
      </w:pPr>
    </w:p>
    <w:p w:rsidR="009F3267" w:rsidRPr="00FB71C0" w:rsidRDefault="009F3267" w:rsidP="00335582">
      <w:pPr>
        <w:spacing w:after="0" w:line="240" w:lineRule="auto"/>
        <w:contextualSpacing/>
        <w:jc w:val="right"/>
        <w:rPr>
          <w:rFonts w:ascii="Times New Roman" w:hAnsi="Times New Roman" w:cs="Times New Roman"/>
          <w:sz w:val="24"/>
          <w:szCs w:val="24"/>
        </w:rPr>
      </w:pPr>
    </w:p>
    <w:p w:rsidR="00FB71C0" w:rsidRDefault="00FB71C0" w:rsidP="00335582">
      <w:pPr>
        <w:spacing w:after="0" w:line="240" w:lineRule="auto"/>
        <w:contextualSpacing/>
        <w:jc w:val="right"/>
        <w:rPr>
          <w:rFonts w:ascii="Times New Roman" w:hAnsi="Times New Roman" w:cs="Times New Roman"/>
          <w:sz w:val="24"/>
          <w:szCs w:val="24"/>
        </w:rPr>
      </w:pPr>
    </w:p>
    <w:p w:rsidR="00FB71C0" w:rsidRDefault="00FB71C0" w:rsidP="00335582">
      <w:pPr>
        <w:spacing w:after="0" w:line="240" w:lineRule="auto"/>
        <w:contextualSpacing/>
        <w:jc w:val="right"/>
        <w:rPr>
          <w:rFonts w:ascii="Times New Roman" w:hAnsi="Times New Roman" w:cs="Times New Roman"/>
          <w:sz w:val="24"/>
          <w:szCs w:val="24"/>
        </w:rPr>
      </w:pPr>
    </w:p>
    <w:p w:rsidR="00335582" w:rsidRPr="00FB71C0" w:rsidRDefault="00335582" w:rsidP="00335582">
      <w:pPr>
        <w:spacing w:after="0" w:line="240" w:lineRule="auto"/>
        <w:contextualSpacing/>
        <w:jc w:val="right"/>
        <w:rPr>
          <w:rFonts w:ascii="Times New Roman" w:hAnsi="Times New Roman" w:cs="Times New Roman"/>
          <w:sz w:val="24"/>
          <w:szCs w:val="24"/>
        </w:rPr>
      </w:pPr>
      <w:r w:rsidRPr="00FB71C0">
        <w:rPr>
          <w:rFonts w:ascii="Times New Roman" w:hAnsi="Times New Roman" w:cs="Times New Roman"/>
          <w:sz w:val="24"/>
          <w:szCs w:val="24"/>
        </w:rPr>
        <w:t xml:space="preserve">Приложение </w:t>
      </w:r>
    </w:p>
    <w:p w:rsidR="00335582" w:rsidRPr="00E86D4D" w:rsidRDefault="00335582" w:rsidP="00335582">
      <w:pPr>
        <w:spacing w:after="0" w:line="240" w:lineRule="auto"/>
        <w:contextualSpacing/>
        <w:jc w:val="right"/>
        <w:rPr>
          <w:rFonts w:ascii="Times New Roman" w:hAnsi="Times New Roman" w:cs="Times New Roman"/>
        </w:rPr>
      </w:pPr>
      <w:r w:rsidRPr="00E86D4D">
        <w:rPr>
          <w:rFonts w:ascii="Times New Roman" w:hAnsi="Times New Roman" w:cs="Times New Roman"/>
        </w:rPr>
        <w:t xml:space="preserve">к Постановлению главы </w:t>
      </w:r>
    </w:p>
    <w:p w:rsidR="00335582" w:rsidRPr="00E86D4D" w:rsidRDefault="00335582" w:rsidP="00335582">
      <w:pPr>
        <w:spacing w:after="0" w:line="240" w:lineRule="auto"/>
        <w:contextualSpacing/>
        <w:jc w:val="right"/>
        <w:rPr>
          <w:rFonts w:ascii="Times New Roman" w:hAnsi="Times New Roman" w:cs="Times New Roman"/>
        </w:rPr>
      </w:pPr>
      <w:r w:rsidRPr="00E86D4D">
        <w:rPr>
          <w:rFonts w:ascii="Times New Roman" w:hAnsi="Times New Roman" w:cs="Times New Roman"/>
        </w:rPr>
        <w:t xml:space="preserve">Унарского сельского поселения </w:t>
      </w:r>
    </w:p>
    <w:p w:rsidR="00335582" w:rsidRPr="00DB5E07" w:rsidRDefault="00DB5E07" w:rsidP="00335582">
      <w:pPr>
        <w:spacing w:after="0" w:line="240" w:lineRule="auto"/>
        <w:contextualSpacing/>
        <w:jc w:val="right"/>
        <w:rPr>
          <w:rFonts w:ascii="Times New Roman" w:hAnsi="Times New Roman" w:cs="Times New Roman"/>
        </w:rPr>
      </w:pPr>
      <w:r>
        <w:rPr>
          <w:rFonts w:ascii="Times New Roman" w:hAnsi="Times New Roman" w:cs="Times New Roman"/>
        </w:rPr>
        <w:t>о</w:t>
      </w:r>
      <w:r w:rsidR="00335582" w:rsidRPr="00DB5E07">
        <w:rPr>
          <w:rFonts w:ascii="Times New Roman" w:hAnsi="Times New Roman" w:cs="Times New Roman"/>
        </w:rPr>
        <w:t xml:space="preserve">т </w:t>
      </w:r>
      <w:r>
        <w:rPr>
          <w:rFonts w:ascii="Times New Roman" w:hAnsi="Times New Roman" w:cs="Times New Roman"/>
        </w:rPr>
        <w:t>17</w:t>
      </w:r>
      <w:r w:rsidR="00FA7E27" w:rsidRPr="00DB5E07">
        <w:rPr>
          <w:rFonts w:ascii="Times New Roman" w:hAnsi="Times New Roman" w:cs="Times New Roman"/>
        </w:rPr>
        <w:t>.01</w:t>
      </w:r>
      <w:r w:rsidR="009F3267" w:rsidRPr="00DB5E07">
        <w:rPr>
          <w:rFonts w:ascii="Times New Roman" w:hAnsi="Times New Roman" w:cs="Times New Roman"/>
        </w:rPr>
        <w:t>.20</w:t>
      </w:r>
      <w:r w:rsidR="006C09AD" w:rsidRPr="00DB5E07">
        <w:rPr>
          <w:rFonts w:ascii="Times New Roman" w:hAnsi="Times New Roman" w:cs="Times New Roman"/>
        </w:rPr>
        <w:t>2</w:t>
      </w:r>
      <w:r>
        <w:rPr>
          <w:rFonts w:ascii="Times New Roman" w:hAnsi="Times New Roman" w:cs="Times New Roman"/>
        </w:rPr>
        <w:t>4</w:t>
      </w:r>
      <w:r w:rsidR="00335582" w:rsidRPr="00DB5E07">
        <w:rPr>
          <w:rFonts w:ascii="Times New Roman" w:hAnsi="Times New Roman" w:cs="Times New Roman"/>
        </w:rPr>
        <w:t xml:space="preserve"> № </w:t>
      </w:r>
      <w:r>
        <w:rPr>
          <w:rFonts w:ascii="Times New Roman" w:hAnsi="Times New Roman" w:cs="Times New Roman"/>
        </w:rPr>
        <w:t>2</w:t>
      </w:r>
    </w:p>
    <w:p w:rsidR="00335582" w:rsidRPr="00E86D4D" w:rsidRDefault="00335582" w:rsidP="00335582">
      <w:pPr>
        <w:spacing w:after="0" w:line="240" w:lineRule="auto"/>
        <w:contextualSpacing/>
        <w:jc w:val="center"/>
        <w:rPr>
          <w:rFonts w:ascii="Times New Roman" w:hAnsi="Times New Roman" w:cs="Times New Roman"/>
          <w:b/>
          <w:sz w:val="28"/>
          <w:szCs w:val="28"/>
        </w:rPr>
      </w:pPr>
      <w:r w:rsidRPr="00E86D4D">
        <w:rPr>
          <w:rFonts w:ascii="Times New Roman" w:hAnsi="Times New Roman" w:cs="Times New Roman"/>
          <w:b/>
          <w:sz w:val="28"/>
          <w:szCs w:val="28"/>
        </w:rPr>
        <w:t xml:space="preserve">Актуализации (корректировка) муниципальной </w:t>
      </w:r>
    </w:p>
    <w:p w:rsidR="00335582" w:rsidRPr="00E86D4D" w:rsidRDefault="00335582" w:rsidP="00335582">
      <w:pPr>
        <w:spacing w:after="0" w:line="240" w:lineRule="auto"/>
        <w:contextualSpacing/>
        <w:jc w:val="center"/>
        <w:rPr>
          <w:rFonts w:ascii="Times New Roman" w:hAnsi="Times New Roman" w:cs="Times New Roman"/>
          <w:b/>
          <w:sz w:val="28"/>
          <w:szCs w:val="28"/>
        </w:rPr>
      </w:pPr>
      <w:r w:rsidRPr="00E86D4D">
        <w:rPr>
          <w:rFonts w:ascii="Times New Roman" w:hAnsi="Times New Roman" w:cs="Times New Roman"/>
          <w:b/>
          <w:sz w:val="28"/>
          <w:szCs w:val="28"/>
        </w:rPr>
        <w:t>долгосрочной целевой программы</w:t>
      </w:r>
    </w:p>
    <w:p w:rsidR="00335582" w:rsidRPr="00E86D4D" w:rsidRDefault="00335582" w:rsidP="00335582">
      <w:pPr>
        <w:spacing w:after="0" w:line="240" w:lineRule="auto"/>
        <w:contextualSpacing/>
        <w:jc w:val="center"/>
        <w:rPr>
          <w:rFonts w:ascii="Times New Roman" w:hAnsi="Times New Roman" w:cs="Times New Roman"/>
          <w:b/>
          <w:sz w:val="28"/>
          <w:szCs w:val="28"/>
        </w:rPr>
      </w:pPr>
      <w:r w:rsidRPr="00E86D4D">
        <w:rPr>
          <w:rFonts w:ascii="Times New Roman" w:hAnsi="Times New Roman" w:cs="Times New Roman"/>
          <w:b/>
          <w:sz w:val="28"/>
          <w:szCs w:val="28"/>
        </w:rPr>
        <w:t xml:space="preserve">«Комплексное развитие систем коммунальной инфраструктуры  на территории муниципального образования «Унарское сельское поселение» на </w:t>
      </w:r>
      <w:r w:rsidR="0013015E" w:rsidRPr="009F3267">
        <w:rPr>
          <w:rFonts w:ascii="Times New Roman" w:hAnsi="Times New Roman" w:cs="Times New Roman"/>
          <w:sz w:val="28"/>
          <w:szCs w:val="28"/>
        </w:rPr>
        <w:t>20</w:t>
      </w:r>
      <w:r w:rsidR="0013015E">
        <w:rPr>
          <w:rFonts w:ascii="Times New Roman" w:hAnsi="Times New Roman" w:cs="Times New Roman"/>
          <w:sz w:val="28"/>
          <w:szCs w:val="28"/>
        </w:rPr>
        <w:t>2</w:t>
      </w:r>
      <w:r w:rsidR="00DB5E07">
        <w:rPr>
          <w:rFonts w:ascii="Times New Roman" w:hAnsi="Times New Roman" w:cs="Times New Roman"/>
          <w:sz w:val="28"/>
          <w:szCs w:val="28"/>
        </w:rPr>
        <w:t>4</w:t>
      </w:r>
      <w:r w:rsidR="0013015E" w:rsidRPr="009F3267">
        <w:rPr>
          <w:rFonts w:ascii="Times New Roman" w:hAnsi="Times New Roman" w:cs="Times New Roman"/>
          <w:sz w:val="28"/>
          <w:szCs w:val="28"/>
        </w:rPr>
        <w:t>-202</w:t>
      </w:r>
      <w:r w:rsidR="0013015E">
        <w:rPr>
          <w:rFonts w:ascii="Times New Roman" w:hAnsi="Times New Roman" w:cs="Times New Roman"/>
          <w:sz w:val="28"/>
          <w:szCs w:val="28"/>
        </w:rPr>
        <w:t>9</w:t>
      </w:r>
      <w:r w:rsidRPr="00E86D4D">
        <w:rPr>
          <w:rFonts w:ascii="Times New Roman" w:hAnsi="Times New Roman" w:cs="Times New Roman"/>
          <w:b/>
          <w:sz w:val="28"/>
          <w:szCs w:val="28"/>
        </w:rPr>
        <w:t xml:space="preserve"> годы» </w:t>
      </w:r>
    </w:p>
    <w:p w:rsidR="00335582" w:rsidRPr="00E86D4D" w:rsidRDefault="00335582" w:rsidP="00335582">
      <w:pPr>
        <w:spacing w:after="0" w:line="240" w:lineRule="auto"/>
        <w:contextualSpacing/>
        <w:jc w:val="center"/>
        <w:rPr>
          <w:rFonts w:ascii="Times New Roman" w:hAnsi="Times New Roman" w:cs="Times New Roman"/>
          <w:b/>
          <w:sz w:val="28"/>
          <w:szCs w:val="28"/>
        </w:rPr>
      </w:pPr>
    </w:p>
    <w:p w:rsidR="00335582" w:rsidRPr="00E86D4D" w:rsidRDefault="00335582" w:rsidP="00335582">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Структура  муниципальной долгосрочной целевой программы</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    Паспорт программы</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1. Содержание проблемы и обоснование ее решения программными методами </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     1.1.  Демографическое развитие муниципального образования</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    1.2.  Модель расчета перспективного спроса коммунальных ресурсов.</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     1.3. Анализ текущего  состояния систем теплоснабжения</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     1.4. Анализ текущего  состояния систем водоснабжения</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     1.5. Анализ текущего  состояния систем  газоснабжения</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     1.6. Анализ текущего  состояния сферы сбора твердых бытовых отходов</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     1.7. Анализ текущего  состояния систем водоотведения</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     1.8. Анализ текущего  состояния систем электроснабжения</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     1.9. Измерительно-расчетная система коммунальной инфраструктуры</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2. Основные цели и задачи, сроки и этапы реализации программы.</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3. Мероприятия по развитию системы коммунальной инфраструктуры.</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      3.1. Система теплоснабжения</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      3.2. Система водоснабжения</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      3.3. Система газоснабжения</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      3.4. Система сбора и вывоза твердых бытовых отходов</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      3.5. Система водоотведения</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      3.6. Система электроснабжения</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4. Нормативное обеспечение.</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5. Механизм реализации  программы и </w:t>
      </w:r>
      <w:proofErr w:type="gramStart"/>
      <w:r w:rsidRPr="00E86D4D">
        <w:rPr>
          <w:rFonts w:ascii="Times New Roman" w:hAnsi="Times New Roman" w:cs="Times New Roman"/>
          <w:sz w:val="24"/>
          <w:szCs w:val="24"/>
        </w:rPr>
        <w:t>контроль за</w:t>
      </w:r>
      <w:proofErr w:type="gramEnd"/>
      <w:r w:rsidRPr="00E86D4D">
        <w:rPr>
          <w:rFonts w:ascii="Times New Roman" w:hAnsi="Times New Roman" w:cs="Times New Roman"/>
          <w:sz w:val="24"/>
          <w:szCs w:val="24"/>
        </w:rPr>
        <w:t xml:space="preserve"> ходом ее выполнения</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6. Оценка эффективности реализации программы</w:t>
      </w:r>
    </w:p>
    <w:p w:rsidR="00335582" w:rsidRPr="00E86D4D" w:rsidRDefault="00335582" w:rsidP="00335582">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Приложение № 1 к программе. Перечень программных мероприятий по развитию коммунальной инфраструктуры, сбора твердых бытовых отходов.</w:t>
      </w:r>
    </w:p>
    <w:p w:rsidR="00335582" w:rsidRPr="00E86D4D" w:rsidRDefault="00335582" w:rsidP="00335582">
      <w:pPr>
        <w:jc w:val="center"/>
        <w:rPr>
          <w:rFonts w:ascii="Times New Roman" w:hAnsi="Times New Roman" w:cs="Times New Roman"/>
          <w:sz w:val="24"/>
          <w:szCs w:val="24"/>
        </w:rPr>
      </w:pPr>
    </w:p>
    <w:p w:rsidR="00335582" w:rsidRPr="00E86D4D" w:rsidRDefault="00335582" w:rsidP="00335582">
      <w:pPr>
        <w:jc w:val="center"/>
        <w:rPr>
          <w:rFonts w:ascii="Times New Roman" w:hAnsi="Times New Roman" w:cs="Times New Roman"/>
          <w:b/>
          <w:sz w:val="24"/>
          <w:szCs w:val="24"/>
        </w:rPr>
      </w:pPr>
    </w:p>
    <w:p w:rsidR="00335582" w:rsidRPr="00E86D4D" w:rsidRDefault="00335582" w:rsidP="00335582">
      <w:pPr>
        <w:jc w:val="center"/>
        <w:rPr>
          <w:rFonts w:ascii="Times New Roman" w:hAnsi="Times New Roman" w:cs="Times New Roman"/>
          <w:b/>
          <w:sz w:val="24"/>
          <w:szCs w:val="24"/>
        </w:rPr>
      </w:pPr>
    </w:p>
    <w:p w:rsidR="00335582" w:rsidRPr="00E86D4D" w:rsidRDefault="00335582" w:rsidP="00335582">
      <w:pPr>
        <w:jc w:val="center"/>
        <w:rPr>
          <w:rFonts w:ascii="Times New Roman" w:hAnsi="Times New Roman" w:cs="Times New Roman"/>
          <w:b/>
          <w:sz w:val="24"/>
          <w:szCs w:val="24"/>
        </w:rPr>
      </w:pPr>
    </w:p>
    <w:p w:rsidR="00335582" w:rsidRPr="00E86D4D" w:rsidRDefault="00335582" w:rsidP="006C09AD">
      <w:pPr>
        <w:rPr>
          <w:rFonts w:ascii="Times New Roman" w:hAnsi="Times New Roman" w:cs="Times New Roman"/>
          <w:b/>
          <w:sz w:val="24"/>
          <w:szCs w:val="24"/>
        </w:rPr>
      </w:pPr>
    </w:p>
    <w:p w:rsidR="00335582" w:rsidRPr="00E86D4D" w:rsidRDefault="00335582" w:rsidP="00335582">
      <w:pPr>
        <w:rPr>
          <w:rFonts w:ascii="Times New Roman" w:hAnsi="Times New Roman" w:cs="Times New Roman"/>
          <w:b/>
          <w:sz w:val="24"/>
          <w:szCs w:val="24"/>
        </w:rPr>
      </w:pPr>
    </w:p>
    <w:p w:rsidR="00335582" w:rsidRPr="00E86D4D" w:rsidRDefault="00335582" w:rsidP="00335582">
      <w:pPr>
        <w:jc w:val="center"/>
        <w:rPr>
          <w:rFonts w:ascii="Times New Roman" w:hAnsi="Times New Roman" w:cs="Times New Roman"/>
          <w:b/>
          <w:sz w:val="24"/>
          <w:szCs w:val="24"/>
        </w:rPr>
      </w:pPr>
      <w:r w:rsidRPr="00E86D4D">
        <w:rPr>
          <w:rFonts w:ascii="Times New Roman" w:hAnsi="Times New Roman" w:cs="Times New Roman"/>
          <w:b/>
          <w:sz w:val="24"/>
          <w:szCs w:val="24"/>
        </w:rPr>
        <w:t xml:space="preserve"> Паспорт</w:t>
      </w:r>
    </w:p>
    <w:p w:rsidR="00335582" w:rsidRPr="00E86D4D" w:rsidRDefault="00335582" w:rsidP="00335582">
      <w:pPr>
        <w:jc w:val="center"/>
        <w:rPr>
          <w:rFonts w:ascii="Times New Roman" w:hAnsi="Times New Roman" w:cs="Times New Roman"/>
          <w:b/>
          <w:sz w:val="24"/>
          <w:szCs w:val="24"/>
        </w:rPr>
      </w:pPr>
      <w:r w:rsidRPr="00E86D4D">
        <w:rPr>
          <w:rFonts w:ascii="Times New Roman" w:hAnsi="Times New Roman" w:cs="Times New Roman"/>
          <w:b/>
          <w:sz w:val="24"/>
          <w:szCs w:val="24"/>
        </w:rPr>
        <w:lastRenderedPageBreak/>
        <w:t xml:space="preserve">Муниципальной долгосрочной целевой программы  «Комплексное развитие системы коммунальной инфраструктуры на территории  муниципального  образования «Унарское сельское поселение» на </w:t>
      </w:r>
      <w:r w:rsidR="0013015E" w:rsidRPr="00DB5E07">
        <w:rPr>
          <w:rFonts w:ascii="Times New Roman" w:hAnsi="Times New Roman" w:cs="Times New Roman"/>
          <w:sz w:val="28"/>
          <w:szCs w:val="28"/>
        </w:rPr>
        <w:t>202</w:t>
      </w:r>
      <w:r w:rsidR="00DB5E07">
        <w:rPr>
          <w:rFonts w:ascii="Times New Roman" w:hAnsi="Times New Roman" w:cs="Times New Roman"/>
          <w:sz w:val="28"/>
          <w:szCs w:val="28"/>
        </w:rPr>
        <w:t>4</w:t>
      </w:r>
      <w:r w:rsidR="0013015E" w:rsidRPr="00DB5E07">
        <w:rPr>
          <w:rFonts w:ascii="Times New Roman" w:hAnsi="Times New Roman" w:cs="Times New Roman"/>
          <w:sz w:val="28"/>
          <w:szCs w:val="28"/>
        </w:rPr>
        <w:t>-2029</w:t>
      </w:r>
      <w:r w:rsidRPr="00DB5E07">
        <w:rPr>
          <w:rFonts w:ascii="Times New Roman" w:hAnsi="Times New Roman" w:cs="Times New Roman"/>
          <w:b/>
          <w:sz w:val="24"/>
          <w:szCs w:val="24"/>
        </w:rPr>
        <w:t>годы</w:t>
      </w:r>
      <w:r w:rsidRPr="00E86D4D">
        <w:rPr>
          <w:rFonts w:ascii="Times New Roman" w:hAnsi="Times New Roman" w:cs="Times New Roman"/>
          <w:b/>
          <w:sz w:val="24"/>
          <w:szCs w:val="24"/>
        </w:rPr>
        <w:t xml:space="preserve">» </w:t>
      </w:r>
    </w:p>
    <w:p w:rsidR="00335582" w:rsidRPr="00E86D4D" w:rsidRDefault="00335582" w:rsidP="00335582">
      <w:pPr>
        <w:shd w:val="clear" w:color="auto" w:fill="FFFFFF"/>
        <w:outlineLvl w:val="0"/>
        <w:rPr>
          <w:rFonts w:ascii="Times New Roman" w:hAnsi="Times New Roman" w:cs="Times New Roman"/>
          <w:color w:val="000000"/>
          <w:sz w:val="28"/>
          <w:szCs w:val="28"/>
        </w:rPr>
      </w:pPr>
      <w:bookmarkStart w:id="0" w:name="_Toc166314947" w:colFirst="0" w:colLast="0"/>
      <w:r w:rsidRPr="00E86D4D">
        <w:rPr>
          <w:rFonts w:ascii="Times New Roman" w:hAnsi="Times New Roman" w:cs="Times New Roman"/>
          <w:color w:val="000000"/>
          <w:sz w:val="28"/>
          <w:szCs w:val="28"/>
        </w:rPr>
        <w:t> </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8"/>
        <w:gridCol w:w="7121"/>
      </w:tblGrid>
      <w:tr w:rsidR="00335582" w:rsidRPr="00E86D4D" w:rsidTr="00335582">
        <w:trPr>
          <w:trHeight w:val="790"/>
          <w:jc w:val="center"/>
        </w:trPr>
        <w:tc>
          <w:tcPr>
            <w:tcW w:w="2378" w:type="dxa"/>
            <w:tcBorders>
              <w:top w:val="single" w:sz="4" w:space="0" w:color="auto"/>
              <w:left w:val="single" w:sz="4" w:space="0" w:color="auto"/>
              <w:bottom w:val="single" w:sz="4" w:space="0" w:color="auto"/>
              <w:right w:val="single" w:sz="4" w:space="0" w:color="auto"/>
            </w:tcBorders>
          </w:tcPr>
          <w:p w:rsidR="00335582" w:rsidRPr="00E86D4D" w:rsidRDefault="00335582" w:rsidP="00335582">
            <w:pPr>
              <w:rPr>
                <w:rFonts w:ascii="Times New Roman" w:hAnsi="Times New Roman" w:cs="Times New Roman"/>
                <w:color w:val="000000"/>
                <w:sz w:val="24"/>
                <w:szCs w:val="24"/>
              </w:rPr>
            </w:pPr>
            <w:r w:rsidRPr="00E86D4D">
              <w:rPr>
                <w:rFonts w:ascii="Times New Roman" w:hAnsi="Times New Roman" w:cs="Times New Roman"/>
                <w:color w:val="000000"/>
                <w:sz w:val="24"/>
                <w:szCs w:val="24"/>
              </w:rPr>
              <w:t>Наименование программы</w:t>
            </w:r>
          </w:p>
        </w:tc>
        <w:tc>
          <w:tcPr>
            <w:tcW w:w="7121" w:type="dxa"/>
            <w:tcBorders>
              <w:top w:val="single" w:sz="4" w:space="0" w:color="auto"/>
              <w:left w:val="single" w:sz="4" w:space="0" w:color="auto"/>
              <w:bottom w:val="single" w:sz="4" w:space="0" w:color="auto"/>
              <w:right w:val="single" w:sz="4" w:space="0" w:color="auto"/>
            </w:tcBorders>
          </w:tcPr>
          <w:p w:rsidR="00335582" w:rsidRPr="00E86D4D" w:rsidRDefault="00335582" w:rsidP="00DB5E07">
            <w:pPr>
              <w:spacing w:line="240" w:lineRule="auto"/>
              <w:contextualSpacing/>
              <w:rPr>
                <w:rFonts w:ascii="Times New Roman" w:hAnsi="Times New Roman" w:cs="Times New Roman"/>
                <w:color w:val="000000"/>
                <w:sz w:val="24"/>
                <w:szCs w:val="24"/>
              </w:rPr>
            </w:pPr>
            <w:r w:rsidRPr="00E86D4D">
              <w:rPr>
                <w:rFonts w:ascii="Times New Roman" w:hAnsi="Times New Roman" w:cs="Times New Roman"/>
                <w:sz w:val="24"/>
                <w:szCs w:val="24"/>
              </w:rPr>
              <w:t xml:space="preserve">Муниципальная долгосрочная целевая программа «Комплексное развитие системы коммунальной инфраструктуры на территории муниципального образования «Унарское сельское поселение» на </w:t>
            </w:r>
            <w:r w:rsidR="00734F2D">
              <w:rPr>
                <w:rFonts w:ascii="Times New Roman" w:hAnsi="Times New Roman" w:cs="Times New Roman"/>
                <w:sz w:val="28"/>
                <w:szCs w:val="28"/>
              </w:rPr>
              <w:t>202</w:t>
            </w:r>
            <w:r w:rsidR="00DB5E07">
              <w:rPr>
                <w:rFonts w:ascii="Times New Roman" w:hAnsi="Times New Roman" w:cs="Times New Roman"/>
                <w:sz w:val="28"/>
                <w:szCs w:val="28"/>
              </w:rPr>
              <w:t>4</w:t>
            </w:r>
            <w:r w:rsidR="0013015E" w:rsidRPr="009F3267">
              <w:rPr>
                <w:rFonts w:ascii="Times New Roman" w:hAnsi="Times New Roman" w:cs="Times New Roman"/>
                <w:sz w:val="28"/>
                <w:szCs w:val="28"/>
              </w:rPr>
              <w:t>-202</w:t>
            </w:r>
            <w:r w:rsidR="0013015E">
              <w:rPr>
                <w:rFonts w:ascii="Times New Roman" w:hAnsi="Times New Roman" w:cs="Times New Roman"/>
                <w:sz w:val="28"/>
                <w:szCs w:val="28"/>
              </w:rPr>
              <w:t>9</w:t>
            </w:r>
            <w:r w:rsidRPr="00E86D4D">
              <w:rPr>
                <w:rFonts w:ascii="Times New Roman" w:hAnsi="Times New Roman" w:cs="Times New Roman"/>
                <w:sz w:val="24"/>
                <w:szCs w:val="24"/>
              </w:rPr>
              <w:t>годы»  (далее – программа)</w:t>
            </w:r>
          </w:p>
        </w:tc>
      </w:tr>
      <w:tr w:rsidR="00335582" w:rsidRPr="00E86D4D" w:rsidTr="00335582">
        <w:trPr>
          <w:trHeight w:val="424"/>
          <w:jc w:val="center"/>
        </w:trPr>
        <w:tc>
          <w:tcPr>
            <w:tcW w:w="2378" w:type="dxa"/>
            <w:tcBorders>
              <w:top w:val="single" w:sz="4" w:space="0" w:color="auto"/>
              <w:left w:val="single" w:sz="4" w:space="0" w:color="auto"/>
              <w:bottom w:val="single" w:sz="4" w:space="0" w:color="auto"/>
              <w:right w:val="single" w:sz="4" w:space="0" w:color="auto"/>
            </w:tcBorders>
          </w:tcPr>
          <w:p w:rsidR="00335582" w:rsidRPr="00E86D4D" w:rsidRDefault="00335582" w:rsidP="00335582">
            <w:pPr>
              <w:rPr>
                <w:rFonts w:ascii="Times New Roman" w:hAnsi="Times New Roman" w:cs="Times New Roman"/>
                <w:color w:val="000000"/>
                <w:sz w:val="24"/>
                <w:szCs w:val="24"/>
              </w:rPr>
            </w:pPr>
            <w:r w:rsidRPr="00E86D4D">
              <w:rPr>
                <w:rFonts w:ascii="Times New Roman" w:hAnsi="Times New Roman" w:cs="Times New Roman"/>
                <w:color w:val="000000"/>
                <w:sz w:val="24"/>
                <w:szCs w:val="24"/>
              </w:rPr>
              <w:t>Основания для разработки программы</w:t>
            </w:r>
          </w:p>
        </w:tc>
        <w:tc>
          <w:tcPr>
            <w:tcW w:w="7121" w:type="dxa"/>
            <w:tcBorders>
              <w:top w:val="single" w:sz="4" w:space="0" w:color="auto"/>
              <w:left w:val="single" w:sz="4" w:space="0" w:color="auto"/>
              <w:bottom w:val="single" w:sz="4" w:space="0" w:color="auto"/>
              <w:right w:val="single" w:sz="4" w:space="0" w:color="auto"/>
            </w:tcBorders>
          </w:tcPr>
          <w:p w:rsidR="00335582" w:rsidRPr="00E86D4D" w:rsidRDefault="00335582" w:rsidP="00335582">
            <w:pPr>
              <w:spacing w:line="240" w:lineRule="auto"/>
              <w:contextualSpacing/>
              <w:rPr>
                <w:rFonts w:ascii="Times New Roman" w:hAnsi="Times New Roman" w:cs="Times New Roman"/>
                <w:color w:val="000000"/>
                <w:sz w:val="24"/>
                <w:szCs w:val="24"/>
              </w:rPr>
            </w:pPr>
            <w:r w:rsidRPr="00E86D4D">
              <w:rPr>
                <w:rFonts w:ascii="Times New Roman" w:hAnsi="Times New Roman" w:cs="Times New Roman"/>
                <w:color w:val="000000"/>
                <w:sz w:val="24"/>
                <w:szCs w:val="24"/>
              </w:rPr>
              <w:t xml:space="preserve">- Федеральный закон от 06 октября 2003 года </w:t>
            </w:r>
            <w:hyperlink r:id="rId6" w:history="1">
              <w:r w:rsidRPr="00E86D4D">
                <w:rPr>
                  <w:rFonts w:ascii="Times New Roman" w:hAnsi="Times New Roman" w:cs="Times New Roman"/>
                  <w:sz w:val="24"/>
                  <w:szCs w:val="24"/>
                </w:rPr>
                <w:t>№ 131-ФЗ</w:t>
              </w:r>
            </w:hyperlink>
            <w:r w:rsidRPr="00E86D4D">
              <w:rPr>
                <w:rFonts w:ascii="Times New Roman" w:hAnsi="Times New Roman" w:cs="Times New Roman"/>
                <w:color w:val="000000"/>
                <w:sz w:val="24"/>
                <w:szCs w:val="24"/>
              </w:rPr>
              <w:t xml:space="preserve"> «Об общих принципах организации местного самоуправления в Российской Федерации»;</w:t>
            </w:r>
          </w:p>
          <w:p w:rsidR="00335582" w:rsidRPr="00E86D4D" w:rsidRDefault="00335582" w:rsidP="00335582">
            <w:pPr>
              <w:spacing w:line="240" w:lineRule="auto"/>
              <w:contextualSpacing/>
              <w:rPr>
                <w:rFonts w:ascii="Times New Roman" w:hAnsi="Times New Roman" w:cs="Times New Roman"/>
                <w:color w:val="000000"/>
                <w:sz w:val="24"/>
                <w:szCs w:val="24"/>
              </w:rPr>
            </w:pPr>
            <w:r w:rsidRPr="00E86D4D">
              <w:rPr>
                <w:rFonts w:ascii="Times New Roman" w:hAnsi="Times New Roman" w:cs="Times New Roman"/>
                <w:color w:val="000000"/>
                <w:sz w:val="24"/>
                <w:szCs w:val="24"/>
              </w:rPr>
              <w:t>- поручения Президента Российской Федерации от 17 марта 2011 года Пр-701;</w:t>
            </w:r>
          </w:p>
          <w:p w:rsidR="00335582" w:rsidRPr="00E86D4D" w:rsidRDefault="00335582" w:rsidP="00335582">
            <w:pPr>
              <w:spacing w:line="240" w:lineRule="auto"/>
              <w:contextualSpacing/>
              <w:jc w:val="both"/>
              <w:outlineLvl w:val="0"/>
              <w:rPr>
                <w:rFonts w:ascii="Times New Roman" w:hAnsi="Times New Roman" w:cs="Times New Roman"/>
                <w:bCs/>
                <w:color w:val="000000"/>
                <w:sz w:val="24"/>
                <w:szCs w:val="24"/>
              </w:rPr>
            </w:pPr>
            <w:r w:rsidRPr="00E86D4D">
              <w:rPr>
                <w:rFonts w:ascii="Times New Roman" w:hAnsi="Times New Roman" w:cs="Times New Roman"/>
                <w:color w:val="000000"/>
                <w:sz w:val="24"/>
                <w:szCs w:val="24"/>
              </w:rPr>
              <w:t xml:space="preserve">- </w:t>
            </w:r>
            <w:hyperlink r:id="rId7" w:history="1">
              <w:r w:rsidRPr="00E86D4D">
                <w:rPr>
                  <w:rStyle w:val="a8"/>
                  <w:rFonts w:ascii="Times New Roman" w:hAnsi="Times New Roman" w:cs="Times New Roman"/>
                  <w:color w:val="000000"/>
                </w:rPr>
                <w:t>распоряжение</w:t>
              </w:r>
            </w:hyperlink>
            <w:r w:rsidRPr="00E86D4D">
              <w:rPr>
                <w:rFonts w:ascii="Times New Roman" w:hAnsi="Times New Roman" w:cs="Times New Roman"/>
                <w:color w:val="000000"/>
                <w:sz w:val="24"/>
                <w:szCs w:val="24"/>
              </w:rPr>
              <w:t xml:space="preserve"> Правительства Российской Федерации от 02 февраля 2010 года N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 </w:t>
            </w:r>
          </w:p>
          <w:p w:rsidR="00335582" w:rsidRPr="00E86D4D" w:rsidRDefault="00335582" w:rsidP="00335582">
            <w:pPr>
              <w:spacing w:line="240" w:lineRule="auto"/>
              <w:ind w:left="20" w:right="-29" w:hanging="20"/>
              <w:contextualSpacing/>
              <w:rPr>
                <w:rFonts w:ascii="Times New Roman" w:hAnsi="Times New Roman" w:cs="Times New Roman"/>
                <w:sz w:val="24"/>
                <w:szCs w:val="24"/>
              </w:rPr>
            </w:pPr>
            <w:r w:rsidRPr="00E86D4D">
              <w:rPr>
                <w:rStyle w:val="news"/>
                <w:rFonts w:ascii="Times New Roman" w:hAnsi="Times New Roman" w:cs="Times New Roman"/>
                <w:sz w:val="24"/>
                <w:szCs w:val="24"/>
              </w:rPr>
              <w:t>- постановления Правительства Российской Федерации от 14 июня 2013 года № 502 «Об утверждении требований к программам комплексного развития систем коммунальной инфраструктуры поселений, городских округов»</w:t>
            </w:r>
          </w:p>
        </w:tc>
      </w:tr>
      <w:tr w:rsidR="00335582" w:rsidRPr="00E86D4D" w:rsidTr="00335582">
        <w:trPr>
          <w:trHeight w:val="815"/>
          <w:jc w:val="center"/>
        </w:trPr>
        <w:tc>
          <w:tcPr>
            <w:tcW w:w="2378" w:type="dxa"/>
            <w:tcBorders>
              <w:top w:val="single" w:sz="4" w:space="0" w:color="auto"/>
              <w:left w:val="single" w:sz="4" w:space="0" w:color="auto"/>
              <w:bottom w:val="single" w:sz="4" w:space="0" w:color="auto"/>
              <w:right w:val="single" w:sz="4" w:space="0" w:color="auto"/>
            </w:tcBorders>
          </w:tcPr>
          <w:p w:rsidR="00335582" w:rsidRPr="00E86D4D" w:rsidRDefault="00335582" w:rsidP="00335582">
            <w:pPr>
              <w:rPr>
                <w:rFonts w:ascii="Times New Roman" w:hAnsi="Times New Roman" w:cs="Times New Roman"/>
                <w:color w:val="000000"/>
                <w:sz w:val="24"/>
                <w:szCs w:val="24"/>
              </w:rPr>
            </w:pPr>
            <w:r w:rsidRPr="00E86D4D">
              <w:rPr>
                <w:rFonts w:ascii="Times New Roman" w:hAnsi="Times New Roman" w:cs="Times New Roman"/>
                <w:color w:val="000000"/>
                <w:sz w:val="24"/>
                <w:szCs w:val="24"/>
              </w:rPr>
              <w:t>Разработчик программы</w:t>
            </w:r>
          </w:p>
        </w:tc>
        <w:tc>
          <w:tcPr>
            <w:tcW w:w="7121" w:type="dxa"/>
            <w:tcBorders>
              <w:top w:val="single" w:sz="4" w:space="0" w:color="auto"/>
              <w:left w:val="single" w:sz="4" w:space="0" w:color="auto"/>
              <w:bottom w:val="single" w:sz="4" w:space="0" w:color="auto"/>
              <w:right w:val="single" w:sz="4" w:space="0" w:color="auto"/>
            </w:tcBorders>
          </w:tcPr>
          <w:p w:rsidR="00335582" w:rsidRPr="00E86D4D" w:rsidRDefault="00335582" w:rsidP="00335582">
            <w:pPr>
              <w:spacing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Администрация Унарского сельского поселения Седельниковского района Омской области</w:t>
            </w:r>
          </w:p>
        </w:tc>
      </w:tr>
      <w:tr w:rsidR="00335582" w:rsidRPr="00E86D4D" w:rsidTr="00335582">
        <w:trPr>
          <w:trHeight w:val="983"/>
          <w:jc w:val="center"/>
        </w:trPr>
        <w:tc>
          <w:tcPr>
            <w:tcW w:w="2378" w:type="dxa"/>
            <w:tcBorders>
              <w:top w:val="single" w:sz="4" w:space="0" w:color="auto"/>
              <w:left w:val="single" w:sz="4" w:space="0" w:color="auto"/>
              <w:bottom w:val="single" w:sz="4" w:space="0" w:color="auto"/>
              <w:right w:val="single" w:sz="4" w:space="0" w:color="auto"/>
            </w:tcBorders>
          </w:tcPr>
          <w:p w:rsidR="00335582" w:rsidRPr="00E86D4D" w:rsidRDefault="00335582" w:rsidP="00335582">
            <w:pPr>
              <w:rPr>
                <w:rFonts w:ascii="Times New Roman" w:hAnsi="Times New Roman" w:cs="Times New Roman"/>
                <w:color w:val="000000"/>
                <w:sz w:val="24"/>
                <w:szCs w:val="24"/>
              </w:rPr>
            </w:pPr>
            <w:r w:rsidRPr="00E86D4D">
              <w:rPr>
                <w:rFonts w:ascii="Times New Roman" w:hAnsi="Times New Roman" w:cs="Times New Roman"/>
                <w:color w:val="000000"/>
                <w:sz w:val="24"/>
                <w:szCs w:val="24"/>
              </w:rPr>
              <w:t>Исполнители программы</w:t>
            </w:r>
          </w:p>
        </w:tc>
        <w:tc>
          <w:tcPr>
            <w:tcW w:w="7121" w:type="dxa"/>
            <w:tcBorders>
              <w:top w:val="single" w:sz="4" w:space="0" w:color="auto"/>
              <w:left w:val="single" w:sz="4" w:space="0" w:color="auto"/>
              <w:bottom w:val="single" w:sz="4" w:space="0" w:color="auto"/>
              <w:right w:val="single" w:sz="4" w:space="0" w:color="auto"/>
            </w:tcBorders>
          </w:tcPr>
          <w:p w:rsidR="00335582" w:rsidRPr="00E86D4D" w:rsidRDefault="00335582" w:rsidP="00335582">
            <w:pPr>
              <w:spacing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Администрация Унарского сельского поселения (специалист по муниципальному  хозяйству) Седельниковского района  Омской области</w:t>
            </w:r>
          </w:p>
        </w:tc>
      </w:tr>
      <w:tr w:rsidR="00335582" w:rsidRPr="00E86D4D" w:rsidTr="00335582">
        <w:trPr>
          <w:trHeight w:val="840"/>
          <w:jc w:val="center"/>
        </w:trPr>
        <w:tc>
          <w:tcPr>
            <w:tcW w:w="2378" w:type="dxa"/>
            <w:tcBorders>
              <w:top w:val="single" w:sz="4" w:space="0" w:color="auto"/>
              <w:left w:val="single" w:sz="4" w:space="0" w:color="auto"/>
              <w:bottom w:val="single" w:sz="4" w:space="0" w:color="auto"/>
              <w:right w:val="single" w:sz="4" w:space="0" w:color="auto"/>
            </w:tcBorders>
          </w:tcPr>
          <w:p w:rsidR="00335582" w:rsidRPr="00E86D4D" w:rsidRDefault="00335582" w:rsidP="00335582">
            <w:pPr>
              <w:rPr>
                <w:rFonts w:ascii="Times New Roman" w:hAnsi="Times New Roman" w:cs="Times New Roman"/>
                <w:color w:val="000000"/>
                <w:sz w:val="24"/>
                <w:szCs w:val="24"/>
              </w:rPr>
            </w:pPr>
            <w:proofErr w:type="gramStart"/>
            <w:r w:rsidRPr="00E86D4D">
              <w:rPr>
                <w:rFonts w:ascii="Times New Roman" w:hAnsi="Times New Roman" w:cs="Times New Roman"/>
                <w:color w:val="000000"/>
                <w:sz w:val="24"/>
                <w:szCs w:val="24"/>
              </w:rPr>
              <w:t>Контроль за</w:t>
            </w:r>
            <w:proofErr w:type="gramEnd"/>
            <w:r w:rsidRPr="00E86D4D">
              <w:rPr>
                <w:rFonts w:ascii="Times New Roman" w:hAnsi="Times New Roman" w:cs="Times New Roman"/>
                <w:color w:val="000000"/>
                <w:sz w:val="24"/>
                <w:szCs w:val="24"/>
              </w:rPr>
              <w:t xml:space="preserve"> реализацией программы</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335582" w:rsidRPr="00E86D4D" w:rsidRDefault="00335582" w:rsidP="00335582">
            <w:pPr>
              <w:spacing w:line="240" w:lineRule="auto"/>
              <w:contextualSpacing/>
              <w:rPr>
                <w:rFonts w:ascii="Times New Roman" w:hAnsi="Times New Roman" w:cs="Times New Roman"/>
                <w:color w:val="000000"/>
                <w:sz w:val="24"/>
                <w:szCs w:val="24"/>
              </w:rPr>
            </w:pPr>
            <w:proofErr w:type="gramStart"/>
            <w:r w:rsidRPr="00E86D4D">
              <w:rPr>
                <w:rFonts w:ascii="Times New Roman" w:hAnsi="Times New Roman" w:cs="Times New Roman"/>
                <w:sz w:val="24"/>
                <w:szCs w:val="24"/>
              </w:rPr>
              <w:t>Контроль за</w:t>
            </w:r>
            <w:proofErr w:type="gramEnd"/>
            <w:r w:rsidRPr="00E86D4D">
              <w:rPr>
                <w:rFonts w:ascii="Times New Roman" w:hAnsi="Times New Roman" w:cs="Times New Roman"/>
                <w:sz w:val="24"/>
                <w:szCs w:val="24"/>
              </w:rPr>
              <w:t xml:space="preserve"> реализацией Программы осуществляет по итогам каждого года Администрация Унарского  сельского поселения Седельниковского  района</w:t>
            </w:r>
            <w:r w:rsidRPr="00E86D4D">
              <w:rPr>
                <w:rFonts w:ascii="Times New Roman" w:hAnsi="Times New Roman" w:cs="Times New Roman"/>
                <w:color w:val="000000"/>
                <w:sz w:val="24"/>
                <w:szCs w:val="24"/>
              </w:rPr>
              <w:t xml:space="preserve"> и Собранием депутатов Унарского сельского поселения</w:t>
            </w:r>
          </w:p>
        </w:tc>
      </w:tr>
      <w:tr w:rsidR="00335582" w:rsidRPr="00E86D4D" w:rsidTr="00335582">
        <w:trPr>
          <w:trHeight w:val="1632"/>
          <w:jc w:val="center"/>
        </w:trPr>
        <w:tc>
          <w:tcPr>
            <w:tcW w:w="2378" w:type="dxa"/>
            <w:tcBorders>
              <w:top w:val="single" w:sz="4" w:space="0" w:color="auto"/>
              <w:left w:val="single" w:sz="4" w:space="0" w:color="auto"/>
              <w:bottom w:val="single" w:sz="4" w:space="0" w:color="auto"/>
              <w:right w:val="single" w:sz="4" w:space="0" w:color="auto"/>
            </w:tcBorders>
          </w:tcPr>
          <w:p w:rsidR="00335582" w:rsidRPr="00E86D4D" w:rsidRDefault="00335582" w:rsidP="00335582">
            <w:pPr>
              <w:rPr>
                <w:rFonts w:ascii="Times New Roman" w:hAnsi="Times New Roman" w:cs="Times New Roman"/>
                <w:color w:val="000000"/>
                <w:sz w:val="24"/>
                <w:szCs w:val="24"/>
              </w:rPr>
            </w:pPr>
            <w:r w:rsidRPr="00E86D4D">
              <w:rPr>
                <w:rFonts w:ascii="Times New Roman" w:hAnsi="Times New Roman" w:cs="Times New Roman"/>
                <w:color w:val="000000"/>
                <w:sz w:val="24"/>
                <w:szCs w:val="24"/>
              </w:rPr>
              <w:t>Цель программы</w:t>
            </w:r>
          </w:p>
        </w:tc>
        <w:tc>
          <w:tcPr>
            <w:tcW w:w="7121" w:type="dxa"/>
            <w:tcBorders>
              <w:top w:val="single" w:sz="4" w:space="0" w:color="auto"/>
              <w:left w:val="single" w:sz="4" w:space="0" w:color="auto"/>
              <w:bottom w:val="single" w:sz="4" w:space="0" w:color="auto"/>
              <w:right w:val="single" w:sz="4" w:space="0" w:color="auto"/>
            </w:tcBorders>
          </w:tcPr>
          <w:p w:rsidR="00335582" w:rsidRPr="00E86D4D" w:rsidRDefault="00335582" w:rsidP="00335582">
            <w:pPr>
              <w:spacing w:line="240" w:lineRule="auto"/>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 Комплексное развитие систем коммунальной инфраструктуры, р</w:t>
            </w:r>
            <w:r w:rsidRPr="00E86D4D">
              <w:rPr>
                <w:rFonts w:ascii="Times New Roman" w:hAnsi="Times New Roman" w:cs="Times New Roman"/>
                <w:color w:val="000000"/>
                <w:sz w:val="24"/>
                <w:szCs w:val="24"/>
              </w:rPr>
              <w:t xml:space="preserve">еконструкция и модернизация систем коммунальной инфраструктуры, </w:t>
            </w:r>
            <w:r w:rsidRPr="00E86D4D">
              <w:rPr>
                <w:rFonts w:ascii="Times New Roman" w:hAnsi="Times New Roman" w:cs="Times New Roman"/>
                <w:sz w:val="24"/>
                <w:szCs w:val="24"/>
              </w:rPr>
              <w:t xml:space="preserve"> </w:t>
            </w:r>
            <w:r w:rsidRPr="00E86D4D">
              <w:rPr>
                <w:rFonts w:ascii="Times New Roman" w:hAnsi="Times New Roman" w:cs="Times New Roman"/>
                <w:color w:val="000000"/>
                <w:sz w:val="24"/>
                <w:szCs w:val="24"/>
              </w:rPr>
              <w:t>улучшение экологической ситуации на территории Унарского сельского поселения</w:t>
            </w:r>
          </w:p>
        </w:tc>
      </w:tr>
      <w:tr w:rsidR="00335582" w:rsidRPr="00E86D4D" w:rsidTr="00335582">
        <w:trPr>
          <w:trHeight w:val="2601"/>
          <w:jc w:val="center"/>
        </w:trPr>
        <w:tc>
          <w:tcPr>
            <w:tcW w:w="2378" w:type="dxa"/>
            <w:tcBorders>
              <w:top w:val="single" w:sz="4" w:space="0" w:color="auto"/>
              <w:left w:val="single" w:sz="4" w:space="0" w:color="auto"/>
              <w:bottom w:val="single" w:sz="4" w:space="0" w:color="auto"/>
              <w:right w:val="single" w:sz="4" w:space="0" w:color="auto"/>
            </w:tcBorders>
          </w:tcPr>
          <w:p w:rsidR="00335582" w:rsidRPr="00E86D4D" w:rsidRDefault="00335582" w:rsidP="00335582">
            <w:pPr>
              <w:rPr>
                <w:rFonts w:ascii="Times New Roman" w:hAnsi="Times New Roman" w:cs="Times New Roman"/>
                <w:color w:val="000000"/>
                <w:sz w:val="24"/>
                <w:szCs w:val="24"/>
              </w:rPr>
            </w:pPr>
            <w:r w:rsidRPr="00E86D4D">
              <w:rPr>
                <w:rFonts w:ascii="Times New Roman" w:hAnsi="Times New Roman" w:cs="Times New Roman"/>
                <w:color w:val="000000"/>
                <w:sz w:val="24"/>
                <w:szCs w:val="24"/>
              </w:rPr>
              <w:t>Задачи программы</w:t>
            </w:r>
          </w:p>
        </w:tc>
        <w:tc>
          <w:tcPr>
            <w:tcW w:w="7121" w:type="dxa"/>
            <w:tcBorders>
              <w:top w:val="single" w:sz="4" w:space="0" w:color="auto"/>
              <w:left w:val="single" w:sz="4" w:space="0" w:color="auto"/>
              <w:bottom w:val="single" w:sz="4" w:space="0" w:color="auto"/>
              <w:right w:val="single" w:sz="4" w:space="0" w:color="auto"/>
            </w:tcBorders>
          </w:tcPr>
          <w:p w:rsidR="00335582" w:rsidRPr="00E86D4D" w:rsidRDefault="00335582" w:rsidP="00335582">
            <w:pPr>
              <w:shd w:val="clear" w:color="auto" w:fill="FFFFFF"/>
              <w:spacing w:line="240" w:lineRule="auto"/>
              <w:ind w:left="37"/>
              <w:contextualSpacing/>
              <w:rPr>
                <w:rFonts w:ascii="Times New Roman" w:hAnsi="Times New Roman" w:cs="Times New Roman"/>
                <w:color w:val="000000"/>
                <w:sz w:val="24"/>
                <w:szCs w:val="24"/>
              </w:rPr>
            </w:pPr>
            <w:r w:rsidRPr="00E86D4D">
              <w:rPr>
                <w:rFonts w:ascii="Times New Roman" w:hAnsi="Times New Roman" w:cs="Times New Roman"/>
                <w:color w:val="000000"/>
                <w:spacing w:val="-2"/>
                <w:sz w:val="24"/>
                <w:szCs w:val="24"/>
              </w:rPr>
              <w:t>1. Инженерно-техническая оптимизация систем коммунальной инфраструктуры</w:t>
            </w:r>
            <w:r w:rsidRPr="00E86D4D">
              <w:rPr>
                <w:rFonts w:ascii="Times New Roman" w:hAnsi="Times New Roman" w:cs="Times New Roman"/>
                <w:color w:val="000000"/>
                <w:sz w:val="24"/>
                <w:szCs w:val="24"/>
              </w:rPr>
              <w:t>.</w:t>
            </w:r>
          </w:p>
          <w:p w:rsidR="00335582" w:rsidRPr="00E86D4D" w:rsidRDefault="00335582" w:rsidP="00335582">
            <w:pPr>
              <w:shd w:val="clear" w:color="auto" w:fill="FFFFFF"/>
              <w:spacing w:line="240" w:lineRule="auto"/>
              <w:ind w:left="37"/>
              <w:contextualSpacing/>
              <w:rPr>
                <w:rFonts w:ascii="Times New Roman" w:hAnsi="Times New Roman" w:cs="Times New Roman"/>
                <w:color w:val="000000"/>
                <w:sz w:val="24"/>
                <w:szCs w:val="24"/>
              </w:rPr>
            </w:pPr>
            <w:r w:rsidRPr="00E86D4D">
              <w:rPr>
                <w:rFonts w:ascii="Times New Roman" w:hAnsi="Times New Roman" w:cs="Times New Roman"/>
                <w:color w:val="000000"/>
                <w:spacing w:val="-2"/>
                <w:sz w:val="24"/>
                <w:szCs w:val="24"/>
              </w:rPr>
              <w:t>2. Повышение надежности систем коммунальной инфраструктуры.</w:t>
            </w:r>
          </w:p>
          <w:p w:rsidR="00335582" w:rsidRPr="00E86D4D" w:rsidRDefault="00335582" w:rsidP="00335582">
            <w:pPr>
              <w:spacing w:line="240" w:lineRule="auto"/>
              <w:contextualSpacing/>
              <w:jc w:val="both"/>
              <w:rPr>
                <w:rFonts w:ascii="Times New Roman" w:hAnsi="Times New Roman" w:cs="Times New Roman"/>
                <w:color w:val="000000"/>
                <w:sz w:val="24"/>
                <w:szCs w:val="24"/>
              </w:rPr>
            </w:pPr>
            <w:r w:rsidRPr="00E86D4D">
              <w:rPr>
                <w:rFonts w:ascii="Times New Roman" w:hAnsi="Times New Roman" w:cs="Times New Roman"/>
                <w:color w:val="000000"/>
                <w:spacing w:val="-2"/>
                <w:sz w:val="24"/>
                <w:szCs w:val="24"/>
              </w:rPr>
              <w:t>3.</w:t>
            </w:r>
            <w:r w:rsidRPr="00E86D4D">
              <w:rPr>
                <w:rFonts w:ascii="Times New Roman" w:hAnsi="Times New Roman" w:cs="Times New Roman"/>
                <w:color w:val="000000"/>
                <w:sz w:val="24"/>
                <w:szCs w:val="24"/>
              </w:rPr>
              <w:t xml:space="preserve"> Обеспечение более комфортных условий проживания населения сельского поселения.</w:t>
            </w:r>
          </w:p>
          <w:p w:rsidR="00335582" w:rsidRPr="00E86D4D" w:rsidRDefault="00335582" w:rsidP="00335582">
            <w:pPr>
              <w:spacing w:line="240" w:lineRule="auto"/>
              <w:contextualSpacing/>
              <w:jc w:val="both"/>
              <w:rPr>
                <w:rFonts w:ascii="Times New Roman" w:hAnsi="Times New Roman" w:cs="Times New Roman"/>
                <w:color w:val="000000"/>
                <w:sz w:val="24"/>
                <w:szCs w:val="24"/>
              </w:rPr>
            </w:pPr>
            <w:r w:rsidRPr="00E86D4D">
              <w:rPr>
                <w:rFonts w:ascii="Times New Roman" w:hAnsi="Times New Roman" w:cs="Times New Roman"/>
                <w:color w:val="000000"/>
                <w:sz w:val="24"/>
                <w:szCs w:val="24"/>
              </w:rPr>
              <w:t xml:space="preserve">4. Повышение качества </w:t>
            </w:r>
            <w:proofErr w:type="gramStart"/>
            <w:r w:rsidRPr="00E86D4D">
              <w:rPr>
                <w:rFonts w:ascii="Times New Roman" w:hAnsi="Times New Roman" w:cs="Times New Roman"/>
                <w:color w:val="000000"/>
                <w:sz w:val="24"/>
                <w:szCs w:val="24"/>
              </w:rPr>
              <w:t>предоставляемых</w:t>
            </w:r>
            <w:proofErr w:type="gramEnd"/>
            <w:r w:rsidRPr="00E86D4D">
              <w:rPr>
                <w:rFonts w:ascii="Times New Roman" w:hAnsi="Times New Roman" w:cs="Times New Roman"/>
                <w:color w:val="000000"/>
                <w:sz w:val="24"/>
                <w:szCs w:val="24"/>
              </w:rPr>
              <w:t xml:space="preserve"> ЖКУ.</w:t>
            </w:r>
          </w:p>
          <w:p w:rsidR="00335582" w:rsidRPr="00E86D4D" w:rsidRDefault="00335582" w:rsidP="00335582">
            <w:pPr>
              <w:spacing w:line="240" w:lineRule="auto"/>
              <w:contextualSpacing/>
              <w:jc w:val="both"/>
              <w:rPr>
                <w:rFonts w:ascii="Times New Roman" w:hAnsi="Times New Roman" w:cs="Times New Roman"/>
                <w:color w:val="000000"/>
                <w:sz w:val="24"/>
                <w:szCs w:val="24"/>
              </w:rPr>
            </w:pPr>
            <w:r w:rsidRPr="00E86D4D">
              <w:rPr>
                <w:rFonts w:ascii="Times New Roman" w:hAnsi="Times New Roman" w:cs="Times New Roman"/>
                <w:color w:val="000000"/>
                <w:sz w:val="24"/>
                <w:szCs w:val="24"/>
              </w:rPr>
              <w:t>5. Снижение потребление энергетических ресурсов.</w:t>
            </w:r>
          </w:p>
          <w:p w:rsidR="00335582" w:rsidRPr="00E86D4D" w:rsidRDefault="00335582" w:rsidP="00335582">
            <w:pPr>
              <w:spacing w:line="240" w:lineRule="auto"/>
              <w:contextualSpacing/>
              <w:jc w:val="both"/>
              <w:rPr>
                <w:rFonts w:ascii="Times New Roman" w:hAnsi="Times New Roman" w:cs="Times New Roman"/>
                <w:color w:val="000000"/>
                <w:sz w:val="24"/>
                <w:szCs w:val="24"/>
              </w:rPr>
            </w:pPr>
            <w:r w:rsidRPr="00E86D4D">
              <w:rPr>
                <w:rFonts w:ascii="Times New Roman" w:hAnsi="Times New Roman" w:cs="Times New Roman"/>
                <w:color w:val="000000"/>
                <w:sz w:val="24"/>
                <w:szCs w:val="24"/>
              </w:rPr>
              <w:t>6. Снижение потерь при поставке ресурсов потребителям.</w:t>
            </w:r>
          </w:p>
          <w:p w:rsidR="00335582" w:rsidRPr="00E86D4D" w:rsidRDefault="00335582" w:rsidP="00335582">
            <w:pPr>
              <w:spacing w:line="240" w:lineRule="auto"/>
              <w:contextualSpacing/>
              <w:jc w:val="both"/>
              <w:rPr>
                <w:rFonts w:ascii="Times New Roman" w:hAnsi="Times New Roman" w:cs="Times New Roman"/>
                <w:color w:val="000000"/>
                <w:sz w:val="24"/>
                <w:szCs w:val="24"/>
              </w:rPr>
            </w:pPr>
            <w:r w:rsidRPr="00E86D4D">
              <w:rPr>
                <w:rFonts w:ascii="Times New Roman" w:hAnsi="Times New Roman" w:cs="Times New Roman"/>
                <w:color w:val="000000"/>
                <w:sz w:val="24"/>
                <w:szCs w:val="24"/>
              </w:rPr>
              <w:t>7. Улучшение экологической обстановки в сельском поселении.</w:t>
            </w:r>
          </w:p>
        </w:tc>
      </w:tr>
      <w:tr w:rsidR="00335582" w:rsidRPr="00E86D4D" w:rsidTr="00335582">
        <w:trPr>
          <w:trHeight w:val="1002"/>
          <w:jc w:val="center"/>
        </w:trPr>
        <w:tc>
          <w:tcPr>
            <w:tcW w:w="2378" w:type="dxa"/>
            <w:tcBorders>
              <w:top w:val="single" w:sz="4" w:space="0" w:color="auto"/>
              <w:left w:val="single" w:sz="4" w:space="0" w:color="auto"/>
              <w:bottom w:val="single" w:sz="4" w:space="0" w:color="auto"/>
              <w:right w:val="single" w:sz="4" w:space="0" w:color="auto"/>
            </w:tcBorders>
          </w:tcPr>
          <w:p w:rsidR="00335582" w:rsidRPr="00E86D4D" w:rsidRDefault="00335582" w:rsidP="00335582">
            <w:pPr>
              <w:rPr>
                <w:rFonts w:ascii="Times New Roman" w:hAnsi="Times New Roman" w:cs="Times New Roman"/>
                <w:color w:val="000000"/>
                <w:sz w:val="24"/>
                <w:szCs w:val="24"/>
              </w:rPr>
            </w:pPr>
            <w:r w:rsidRPr="00E86D4D">
              <w:rPr>
                <w:rFonts w:ascii="Times New Roman" w:hAnsi="Times New Roman" w:cs="Times New Roman"/>
                <w:color w:val="000000"/>
                <w:sz w:val="24"/>
                <w:szCs w:val="24"/>
              </w:rPr>
              <w:lastRenderedPageBreak/>
              <w:t>Сроки реализации программы</w:t>
            </w:r>
          </w:p>
        </w:tc>
        <w:tc>
          <w:tcPr>
            <w:tcW w:w="7121" w:type="dxa"/>
            <w:tcBorders>
              <w:top w:val="single" w:sz="4" w:space="0" w:color="auto"/>
              <w:left w:val="single" w:sz="4" w:space="0" w:color="auto"/>
              <w:bottom w:val="single" w:sz="4" w:space="0" w:color="auto"/>
              <w:right w:val="single" w:sz="4" w:space="0" w:color="auto"/>
            </w:tcBorders>
          </w:tcPr>
          <w:p w:rsidR="00335582" w:rsidRPr="00E86D4D" w:rsidRDefault="00335582" w:rsidP="00335582">
            <w:pPr>
              <w:spacing w:line="240" w:lineRule="auto"/>
              <w:contextualSpacing/>
              <w:rPr>
                <w:rFonts w:ascii="Times New Roman" w:hAnsi="Times New Roman" w:cs="Times New Roman"/>
                <w:color w:val="000000"/>
                <w:sz w:val="24"/>
                <w:szCs w:val="24"/>
              </w:rPr>
            </w:pPr>
          </w:p>
          <w:p w:rsidR="00335582" w:rsidRPr="00E86D4D" w:rsidRDefault="00734F2D" w:rsidP="00DB5E07">
            <w:pPr>
              <w:spacing w:line="240" w:lineRule="auto"/>
              <w:contextualSpacing/>
              <w:rPr>
                <w:rFonts w:ascii="Times New Roman" w:hAnsi="Times New Roman" w:cs="Times New Roman"/>
                <w:color w:val="000000"/>
                <w:sz w:val="24"/>
                <w:szCs w:val="24"/>
              </w:rPr>
            </w:pPr>
            <w:r>
              <w:rPr>
                <w:rFonts w:ascii="Times New Roman" w:hAnsi="Times New Roman" w:cs="Times New Roman"/>
                <w:sz w:val="28"/>
                <w:szCs w:val="28"/>
              </w:rPr>
              <w:t>202</w:t>
            </w:r>
            <w:r w:rsidR="00DB5E07">
              <w:rPr>
                <w:rFonts w:ascii="Times New Roman" w:hAnsi="Times New Roman" w:cs="Times New Roman"/>
                <w:sz w:val="28"/>
                <w:szCs w:val="28"/>
              </w:rPr>
              <w:t>4</w:t>
            </w:r>
            <w:r w:rsidR="0013015E" w:rsidRPr="009F3267">
              <w:rPr>
                <w:rFonts w:ascii="Times New Roman" w:hAnsi="Times New Roman" w:cs="Times New Roman"/>
                <w:sz w:val="28"/>
                <w:szCs w:val="28"/>
              </w:rPr>
              <w:t>-202</w:t>
            </w:r>
            <w:r w:rsidR="0013015E">
              <w:rPr>
                <w:rFonts w:ascii="Times New Roman" w:hAnsi="Times New Roman" w:cs="Times New Roman"/>
                <w:sz w:val="28"/>
                <w:szCs w:val="28"/>
              </w:rPr>
              <w:t xml:space="preserve">9 </w:t>
            </w:r>
            <w:r w:rsidR="00335582" w:rsidRPr="00E86D4D">
              <w:rPr>
                <w:rFonts w:ascii="Times New Roman" w:hAnsi="Times New Roman" w:cs="Times New Roman"/>
                <w:color w:val="000000"/>
                <w:sz w:val="24"/>
                <w:szCs w:val="24"/>
              </w:rPr>
              <w:t>годы</w:t>
            </w:r>
          </w:p>
        </w:tc>
      </w:tr>
      <w:tr w:rsidR="00335582" w:rsidRPr="00E86D4D" w:rsidTr="00335582">
        <w:trPr>
          <w:trHeight w:val="776"/>
          <w:jc w:val="center"/>
        </w:trPr>
        <w:tc>
          <w:tcPr>
            <w:tcW w:w="2378" w:type="dxa"/>
            <w:tcBorders>
              <w:top w:val="single" w:sz="4" w:space="0" w:color="auto"/>
              <w:left w:val="single" w:sz="4" w:space="0" w:color="auto"/>
              <w:bottom w:val="single" w:sz="4" w:space="0" w:color="auto"/>
              <w:right w:val="single" w:sz="4" w:space="0" w:color="auto"/>
            </w:tcBorders>
          </w:tcPr>
          <w:p w:rsidR="00335582" w:rsidRPr="00E86D4D" w:rsidRDefault="00335582" w:rsidP="00335582">
            <w:pPr>
              <w:rPr>
                <w:rFonts w:ascii="Times New Roman" w:hAnsi="Times New Roman" w:cs="Times New Roman"/>
                <w:color w:val="000000"/>
                <w:sz w:val="24"/>
                <w:szCs w:val="24"/>
              </w:rPr>
            </w:pPr>
            <w:r w:rsidRPr="00E86D4D">
              <w:rPr>
                <w:rFonts w:ascii="Times New Roman" w:hAnsi="Times New Roman" w:cs="Times New Roman"/>
                <w:color w:val="000000"/>
                <w:sz w:val="24"/>
                <w:szCs w:val="24"/>
              </w:rPr>
              <w:t>Объемы и источники финансирования</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335582" w:rsidRPr="00E86D4D" w:rsidRDefault="00335582" w:rsidP="00335582">
            <w:pPr>
              <w:spacing w:line="240" w:lineRule="auto"/>
              <w:contextualSpacing/>
              <w:rPr>
                <w:rFonts w:ascii="Times New Roman" w:hAnsi="Times New Roman" w:cs="Times New Roman"/>
                <w:color w:val="000000"/>
                <w:sz w:val="24"/>
                <w:szCs w:val="24"/>
              </w:rPr>
            </w:pPr>
            <w:r w:rsidRPr="00E86D4D">
              <w:rPr>
                <w:rFonts w:ascii="Times New Roman" w:hAnsi="Times New Roman" w:cs="Times New Roman"/>
                <w:color w:val="000000"/>
                <w:sz w:val="24"/>
                <w:szCs w:val="24"/>
              </w:rPr>
              <w:t>Источники финансирования:</w:t>
            </w:r>
          </w:p>
          <w:p w:rsidR="00335582" w:rsidRPr="00E86D4D" w:rsidRDefault="00335582" w:rsidP="00335582">
            <w:pPr>
              <w:spacing w:line="240" w:lineRule="auto"/>
              <w:contextualSpacing/>
              <w:rPr>
                <w:rFonts w:ascii="Times New Roman" w:hAnsi="Times New Roman" w:cs="Times New Roman"/>
                <w:color w:val="000000"/>
                <w:sz w:val="24"/>
                <w:szCs w:val="24"/>
              </w:rPr>
            </w:pPr>
            <w:r w:rsidRPr="00E86D4D">
              <w:rPr>
                <w:rFonts w:ascii="Times New Roman" w:hAnsi="Times New Roman" w:cs="Times New Roman"/>
                <w:color w:val="000000"/>
                <w:sz w:val="24"/>
                <w:szCs w:val="24"/>
              </w:rPr>
              <w:t>- средства областного бюджета;</w:t>
            </w:r>
          </w:p>
          <w:p w:rsidR="00335582" w:rsidRPr="00E86D4D" w:rsidRDefault="00335582" w:rsidP="00335582">
            <w:pPr>
              <w:spacing w:line="240" w:lineRule="auto"/>
              <w:contextualSpacing/>
              <w:rPr>
                <w:rFonts w:ascii="Times New Roman" w:hAnsi="Times New Roman" w:cs="Times New Roman"/>
                <w:color w:val="000000"/>
                <w:sz w:val="24"/>
                <w:szCs w:val="24"/>
              </w:rPr>
            </w:pPr>
            <w:r w:rsidRPr="00E86D4D">
              <w:rPr>
                <w:rFonts w:ascii="Times New Roman" w:hAnsi="Times New Roman" w:cs="Times New Roman"/>
                <w:color w:val="000000"/>
                <w:sz w:val="24"/>
                <w:szCs w:val="24"/>
              </w:rPr>
              <w:t>- средства местного бюджета.</w:t>
            </w:r>
          </w:p>
          <w:p w:rsidR="00335582" w:rsidRPr="00E86D4D" w:rsidRDefault="00335582" w:rsidP="00FA7E27">
            <w:pPr>
              <w:spacing w:line="240" w:lineRule="auto"/>
              <w:contextualSpacing/>
              <w:rPr>
                <w:rFonts w:ascii="Times New Roman" w:hAnsi="Times New Roman" w:cs="Times New Roman"/>
                <w:color w:val="000000"/>
                <w:sz w:val="24"/>
                <w:szCs w:val="24"/>
              </w:rPr>
            </w:pPr>
            <w:r w:rsidRPr="00E86D4D">
              <w:rPr>
                <w:rFonts w:ascii="Times New Roman" w:hAnsi="Times New Roman" w:cs="Times New Roman"/>
                <w:color w:val="000000"/>
                <w:sz w:val="24"/>
                <w:szCs w:val="24"/>
              </w:rPr>
              <w:t xml:space="preserve">Бюджетные ассигнования, предусмотренные в плановом периоде </w:t>
            </w:r>
            <w:r w:rsidR="00734F2D">
              <w:rPr>
                <w:rFonts w:ascii="Times New Roman" w:hAnsi="Times New Roman" w:cs="Times New Roman"/>
                <w:sz w:val="24"/>
                <w:szCs w:val="24"/>
              </w:rPr>
              <w:t>202</w:t>
            </w:r>
            <w:r w:rsidR="00FA7E27">
              <w:rPr>
                <w:rFonts w:ascii="Times New Roman" w:hAnsi="Times New Roman" w:cs="Times New Roman"/>
                <w:sz w:val="24"/>
                <w:szCs w:val="24"/>
              </w:rPr>
              <w:t>3</w:t>
            </w:r>
            <w:r w:rsidR="0013015E" w:rsidRPr="0013015E">
              <w:rPr>
                <w:rFonts w:ascii="Times New Roman" w:hAnsi="Times New Roman" w:cs="Times New Roman"/>
                <w:sz w:val="24"/>
                <w:szCs w:val="24"/>
              </w:rPr>
              <w:t>-2029</w:t>
            </w:r>
            <w:r w:rsidRPr="0013015E">
              <w:rPr>
                <w:rFonts w:ascii="Times New Roman" w:hAnsi="Times New Roman" w:cs="Times New Roman"/>
                <w:color w:val="000000"/>
                <w:sz w:val="24"/>
                <w:szCs w:val="24"/>
              </w:rPr>
              <w:t>годов</w:t>
            </w:r>
            <w:r w:rsidRPr="00E86D4D">
              <w:rPr>
                <w:rFonts w:ascii="Times New Roman" w:hAnsi="Times New Roman" w:cs="Times New Roman"/>
                <w:color w:val="000000"/>
                <w:sz w:val="24"/>
                <w:szCs w:val="24"/>
              </w:rPr>
              <w:t>, будут уточнены при формировании проектов бюджета поселения с учетом  изменения ассигнований областного бюджета.</w:t>
            </w:r>
          </w:p>
        </w:tc>
      </w:tr>
      <w:tr w:rsidR="00335582" w:rsidRPr="00E86D4D" w:rsidTr="00335582">
        <w:trPr>
          <w:trHeight w:val="1086"/>
          <w:jc w:val="center"/>
        </w:trPr>
        <w:tc>
          <w:tcPr>
            <w:tcW w:w="2378" w:type="dxa"/>
            <w:tcBorders>
              <w:top w:val="single" w:sz="4" w:space="0" w:color="auto"/>
              <w:left w:val="single" w:sz="4" w:space="0" w:color="auto"/>
              <w:bottom w:val="single" w:sz="4" w:space="0" w:color="auto"/>
              <w:right w:val="single" w:sz="4" w:space="0" w:color="auto"/>
            </w:tcBorders>
          </w:tcPr>
          <w:p w:rsidR="00335582" w:rsidRPr="00E86D4D" w:rsidRDefault="00335582" w:rsidP="00335582">
            <w:pPr>
              <w:rPr>
                <w:rFonts w:ascii="Times New Roman" w:hAnsi="Times New Roman" w:cs="Times New Roman"/>
                <w:color w:val="000000"/>
                <w:sz w:val="24"/>
                <w:szCs w:val="24"/>
              </w:rPr>
            </w:pPr>
            <w:r w:rsidRPr="00E86D4D">
              <w:rPr>
                <w:rFonts w:ascii="Times New Roman" w:hAnsi="Times New Roman" w:cs="Times New Roman"/>
                <w:color w:val="000000"/>
                <w:sz w:val="24"/>
                <w:szCs w:val="24"/>
              </w:rPr>
              <w:t>Мероприятия программы</w:t>
            </w:r>
          </w:p>
          <w:p w:rsidR="00335582" w:rsidRPr="00E86D4D" w:rsidRDefault="00335582" w:rsidP="00335582">
            <w:pPr>
              <w:rPr>
                <w:rFonts w:ascii="Times New Roman" w:hAnsi="Times New Roman" w:cs="Times New Roman"/>
                <w:color w:val="000000"/>
                <w:sz w:val="24"/>
                <w:szCs w:val="24"/>
              </w:rPr>
            </w:pPr>
          </w:p>
          <w:p w:rsidR="00335582" w:rsidRPr="00E86D4D" w:rsidRDefault="00335582" w:rsidP="00335582">
            <w:pPr>
              <w:rPr>
                <w:rFonts w:ascii="Times New Roman" w:hAnsi="Times New Roman" w:cs="Times New Roman"/>
                <w:color w:val="000000"/>
                <w:sz w:val="24"/>
                <w:szCs w:val="24"/>
              </w:rPr>
            </w:pPr>
          </w:p>
          <w:p w:rsidR="00335582" w:rsidRPr="00E86D4D" w:rsidRDefault="00335582" w:rsidP="00335582">
            <w:pPr>
              <w:rPr>
                <w:rFonts w:ascii="Times New Roman" w:hAnsi="Times New Roman" w:cs="Times New Roman"/>
                <w:color w:val="000000"/>
                <w:sz w:val="24"/>
                <w:szCs w:val="24"/>
              </w:rPr>
            </w:pPr>
          </w:p>
          <w:p w:rsidR="00335582" w:rsidRPr="00E86D4D" w:rsidRDefault="00335582" w:rsidP="00335582">
            <w:pPr>
              <w:rPr>
                <w:rFonts w:ascii="Times New Roman" w:hAnsi="Times New Roman" w:cs="Times New Roman"/>
                <w:color w:val="000000"/>
                <w:sz w:val="24"/>
                <w:szCs w:val="24"/>
              </w:rPr>
            </w:pPr>
          </w:p>
          <w:p w:rsidR="00335582" w:rsidRPr="00E86D4D" w:rsidRDefault="00335582" w:rsidP="00335582">
            <w:pPr>
              <w:rPr>
                <w:rFonts w:ascii="Times New Roman" w:hAnsi="Times New Roman" w:cs="Times New Roman"/>
                <w:color w:val="000000"/>
                <w:sz w:val="24"/>
                <w:szCs w:val="24"/>
              </w:rPr>
            </w:pPr>
          </w:p>
          <w:p w:rsidR="00335582" w:rsidRPr="00E86D4D" w:rsidRDefault="00335582" w:rsidP="00335582">
            <w:pPr>
              <w:rPr>
                <w:rFonts w:ascii="Times New Roman" w:hAnsi="Times New Roman" w:cs="Times New Roman"/>
                <w:color w:val="000000"/>
                <w:sz w:val="24"/>
                <w:szCs w:val="24"/>
              </w:rPr>
            </w:pPr>
          </w:p>
          <w:p w:rsidR="00335582" w:rsidRPr="00E86D4D" w:rsidRDefault="00335582" w:rsidP="00335582">
            <w:pPr>
              <w:rPr>
                <w:rFonts w:ascii="Times New Roman" w:hAnsi="Times New Roman" w:cs="Times New Roman"/>
                <w:color w:val="000000"/>
                <w:sz w:val="24"/>
                <w:szCs w:val="24"/>
              </w:rPr>
            </w:pPr>
          </w:p>
          <w:p w:rsidR="00335582" w:rsidRPr="00E86D4D" w:rsidRDefault="00335582" w:rsidP="00335582">
            <w:pPr>
              <w:rPr>
                <w:rFonts w:ascii="Times New Roman" w:hAnsi="Times New Roman" w:cs="Times New Roman"/>
                <w:color w:val="000000"/>
                <w:sz w:val="24"/>
                <w:szCs w:val="24"/>
              </w:rPr>
            </w:pPr>
          </w:p>
          <w:p w:rsidR="00335582" w:rsidRPr="00E86D4D" w:rsidRDefault="00335582" w:rsidP="00335582">
            <w:pPr>
              <w:rPr>
                <w:rFonts w:ascii="Times New Roman" w:hAnsi="Times New Roman" w:cs="Times New Roman"/>
                <w:color w:val="000000"/>
                <w:sz w:val="24"/>
                <w:szCs w:val="24"/>
              </w:rPr>
            </w:pPr>
          </w:p>
          <w:p w:rsidR="00335582" w:rsidRPr="00E86D4D" w:rsidRDefault="00335582" w:rsidP="00335582">
            <w:pPr>
              <w:rPr>
                <w:rFonts w:ascii="Times New Roman" w:hAnsi="Times New Roman" w:cs="Times New Roman"/>
                <w:color w:val="000000"/>
                <w:sz w:val="24"/>
                <w:szCs w:val="24"/>
              </w:rPr>
            </w:pPr>
          </w:p>
          <w:p w:rsidR="00335582" w:rsidRPr="00E86D4D" w:rsidRDefault="00335582" w:rsidP="00335582">
            <w:pPr>
              <w:rPr>
                <w:rFonts w:ascii="Times New Roman" w:hAnsi="Times New Roman" w:cs="Times New Roman"/>
                <w:color w:val="000000"/>
                <w:sz w:val="24"/>
                <w:szCs w:val="24"/>
              </w:rPr>
            </w:pPr>
          </w:p>
          <w:p w:rsidR="00335582" w:rsidRPr="00E86D4D" w:rsidRDefault="00335582" w:rsidP="00335582">
            <w:pPr>
              <w:rPr>
                <w:rFonts w:ascii="Times New Roman" w:hAnsi="Times New Roman" w:cs="Times New Roman"/>
                <w:color w:val="000000"/>
                <w:sz w:val="24"/>
                <w:szCs w:val="24"/>
              </w:rPr>
            </w:pPr>
          </w:p>
          <w:p w:rsidR="00335582" w:rsidRPr="00E86D4D" w:rsidRDefault="00335582" w:rsidP="00335582">
            <w:pPr>
              <w:rPr>
                <w:rFonts w:ascii="Times New Roman" w:hAnsi="Times New Roman" w:cs="Times New Roman"/>
                <w:color w:val="000000"/>
                <w:sz w:val="24"/>
                <w:szCs w:val="24"/>
              </w:rPr>
            </w:pPr>
          </w:p>
          <w:p w:rsidR="00335582" w:rsidRPr="00E86D4D" w:rsidRDefault="00335582" w:rsidP="00335582">
            <w:pPr>
              <w:rPr>
                <w:rFonts w:ascii="Times New Roman" w:hAnsi="Times New Roman" w:cs="Times New Roman"/>
                <w:color w:val="000000"/>
                <w:sz w:val="24"/>
                <w:szCs w:val="24"/>
              </w:rPr>
            </w:pPr>
          </w:p>
          <w:p w:rsidR="00335582" w:rsidRPr="00E86D4D" w:rsidRDefault="00335582" w:rsidP="00335582">
            <w:pPr>
              <w:rPr>
                <w:rFonts w:ascii="Times New Roman" w:hAnsi="Times New Roman" w:cs="Times New Roman"/>
                <w:color w:val="000000"/>
                <w:sz w:val="24"/>
                <w:szCs w:val="24"/>
              </w:rPr>
            </w:pPr>
          </w:p>
          <w:p w:rsidR="00335582" w:rsidRPr="00E86D4D" w:rsidRDefault="00335582" w:rsidP="00335582">
            <w:pPr>
              <w:rPr>
                <w:rFonts w:ascii="Times New Roman" w:hAnsi="Times New Roman" w:cs="Times New Roman"/>
                <w:color w:val="000000"/>
                <w:sz w:val="24"/>
                <w:szCs w:val="24"/>
              </w:rPr>
            </w:pPr>
          </w:p>
        </w:tc>
        <w:tc>
          <w:tcPr>
            <w:tcW w:w="7121" w:type="dxa"/>
            <w:tcBorders>
              <w:top w:val="single" w:sz="4" w:space="0" w:color="auto"/>
              <w:left w:val="single" w:sz="4" w:space="0" w:color="auto"/>
              <w:bottom w:val="single" w:sz="4" w:space="0" w:color="auto"/>
              <w:right w:val="single" w:sz="4" w:space="0" w:color="auto"/>
            </w:tcBorders>
          </w:tcPr>
          <w:p w:rsidR="00335582" w:rsidRPr="00E86D4D" w:rsidRDefault="00335582" w:rsidP="00335582">
            <w:pPr>
              <w:spacing w:line="240" w:lineRule="auto"/>
              <w:contextualSpacing/>
              <w:rPr>
                <w:rFonts w:ascii="Times New Roman" w:hAnsi="Times New Roman" w:cs="Times New Roman"/>
                <w:b/>
                <w:color w:val="000000"/>
                <w:sz w:val="24"/>
                <w:szCs w:val="24"/>
              </w:rPr>
            </w:pPr>
            <w:r w:rsidRPr="00E86D4D">
              <w:rPr>
                <w:rFonts w:ascii="Times New Roman" w:hAnsi="Times New Roman" w:cs="Times New Roman"/>
                <w:b/>
                <w:color w:val="000000"/>
                <w:sz w:val="24"/>
                <w:szCs w:val="24"/>
              </w:rPr>
              <w:t>1.В сфере теплоснабжения:</w:t>
            </w:r>
          </w:p>
          <w:p w:rsidR="00335582" w:rsidRPr="00E86D4D" w:rsidRDefault="00335582" w:rsidP="00335582">
            <w:pPr>
              <w:spacing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 установка приборов учета тепловой энергии;</w:t>
            </w:r>
          </w:p>
          <w:p w:rsidR="00335582" w:rsidRPr="00E86D4D" w:rsidRDefault="00335582" w:rsidP="00335582">
            <w:pPr>
              <w:spacing w:line="240" w:lineRule="auto"/>
              <w:ind w:left="37"/>
              <w:contextualSpacing/>
              <w:rPr>
                <w:rFonts w:ascii="Times New Roman" w:hAnsi="Times New Roman" w:cs="Times New Roman"/>
                <w:sz w:val="24"/>
                <w:szCs w:val="24"/>
              </w:rPr>
            </w:pPr>
            <w:r w:rsidRPr="00E86D4D">
              <w:rPr>
                <w:rFonts w:ascii="Times New Roman" w:hAnsi="Times New Roman" w:cs="Times New Roman"/>
                <w:sz w:val="24"/>
                <w:szCs w:val="24"/>
              </w:rPr>
              <w:t>- замена теплосетей, отработавших нормативный срок службы.</w:t>
            </w:r>
          </w:p>
          <w:p w:rsidR="00335582" w:rsidRPr="00E86D4D" w:rsidRDefault="00335582" w:rsidP="00335582">
            <w:pPr>
              <w:spacing w:line="240" w:lineRule="auto"/>
              <w:contextualSpacing/>
              <w:rPr>
                <w:rFonts w:ascii="Times New Roman" w:hAnsi="Times New Roman" w:cs="Times New Roman"/>
                <w:color w:val="000000"/>
                <w:sz w:val="24"/>
                <w:szCs w:val="24"/>
              </w:rPr>
            </w:pPr>
            <w:r w:rsidRPr="00E86D4D">
              <w:rPr>
                <w:rFonts w:ascii="Times New Roman" w:hAnsi="Times New Roman" w:cs="Times New Roman"/>
                <w:color w:val="FF0000"/>
                <w:sz w:val="24"/>
                <w:szCs w:val="24"/>
              </w:rPr>
              <w:t xml:space="preserve"> </w:t>
            </w:r>
            <w:r w:rsidRPr="00E86D4D">
              <w:rPr>
                <w:rFonts w:ascii="Times New Roman" w:hAnsi="Times New Roman" w:cs="Times New Roman"/>
                <w:color w:val="000000"/>
                <w:sz w:val="24"/>
                <w:szCs w:val="24"/>
              </w:rPr>
              <w:t>- модернизация котельной  в с</w:t>
            </w:r>
            <w:proofErr w:type="gramStart"/>
            <w:r w:rsidRPr="00E86D4D">
              <w:rPr>
                <w:rFonts w:ascii="Times New Roman" w:hAnsi="Times New Roman" w:cs="Times New Roman"/>
                <w:color w:val="000000"/>
                <w:sz w:val="24"/>
                <w:szCs w:val="24"/>
              </w:rPr>
              <w:t>.У</w:t>
            </w:r>
            <w:proofErr w:type="gramEnd"/>
            <w:r w:rsidRPr="00E86D4D">
              <w:rPr>
                <w:rFonts w:ascii="Times New Roman" w:hAnsi="Times New Roman" w:cs="Times New Roman"/>
                <w:color w:val="000000"/>
                <w:sz w:val="24"/>
                <w:szCs w:val="24"/>
              </w:rPr>
              <w:t>нара</w:t>
            </w:r>
          </w:p>
          <w:p w:rsidR="00335582" w:rsidRPr="00E86D4D" w:rsidRDefault="00335582" w:rsidP="00335582">
            <w:pPr>
              <w:spacing w:line="240" w:lineRule="auto"/>
              <w:contextualSpacing/>
              <w:rPr>
                <w:rFonts w:ascii="Times New Roman" w:hAnsi="Times New Roman" w:cs="Times New Roman"/>
                <w:color w:val="000000"/>
                <w:sz w:val="24"/>
                <w:szCs w:val="24"/>
              </w:rPr>
            </w:pPr>
          </w:p>
          <w:p w:rsidR="00335582" w:rsidRPr="00E86D4D" w:rsidRDefault="00335582" w:rsidP="00335582">
            <w:pPr>
              <w:spacing w:line="240" w:lineRule="auto"/>
              <w:contextualSpacing/>
              <w:rPr>
                <w:rFonts w:ascii="Times New Roman" w:hAnsi="Times New Roman" w:cs="Times New Roman"/>
                <w:b/>
                <w:color w:val="000000"/>
                <w:sz w:val="24"/>
                <w:szCs w:val="24"/>
              </w:rPr>
            </w:pPr>
            <w:r w:rsidRPr="00E86D4D">
              <w:rPr>
                <w:rFonts w:ascii="Times New Roman" w:hAnsi="Times New Roman" w:cs="Times New Roman"/>
                <w:b/>
                <w:color w:val="000000"/>
                <w:sz w:val="24"/>
                <w:szCs w:val="24"/>
              </w:rPr>
              <w:t>2. В сфере водоснабжения:</w:t>
            </w:r>
          </w:p>
          <w:p w:rsidR="00335582" w:rsidRPr="00E86D4D" w:rsidRDefault="00335582" w:rsidP="00335582">
            <w:pPr>
              <w:spacing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 xml:space="preserve">-  строительство новых скважин </w:t>
            </w:r>
            <w:proofErr w:type="gramStart"/>
            <w:r w:rsidRPr="00E86D4D">
              <w:rPr>
                <w:rFonts w:ascii="Times New Roman" w:hAnsi="Times New Roman" w:cs="Times New Roman"/>
                <w:sz w:val="24"/>
                <w:szCs w:val="24"/>
              </w:rPr>
              <w:t>в</w:t>
            </w:r>
            <w:proofErr w:type="gramEnd"/>
            <w:r w:rsidRPr="00E86D4D">
              <w:rPr>
                <w:rFonts w:ascii="Times New Roman" w:hAnsi="Times New Roman" w:cs="Times New Roman"/>
                <w:sz w:val="24"/>
                <w:szCs w:val="24"/>
              </w:rPr>
              <w:t xml:space="preserve"> с. Унара </w:t>
            </w:r>
          </w:p>
          <w:p w:rsidR="00335582" w:rsidRPr="00E86D4D" w:rsidRDefault="00335582" w:rsidP="00335582">
            <w:pPr>
              <w:spacing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  строительство новых водопроводных сетей в с</w:t>
            </w:r>
            <w:proofErr w:type="gramStart"/>
            <w:r w:rsidRPr="00E86D4D">
              <w:rPr>
                <w:rFonts w:ascii="Times New Roman" w:hAnsi="Times New Roman" w:cs="Times New Roman"/>
                <w:sz w:val="24"/>
                <w:szCs w:val="24"/>
              </w:rPr>
              <w:t>.У</w:t>
            </w:r>
            <w:proofErr w:type="gramEnd"/>
            <w:r w:rsidRPr="00E86D4D">
              <w:rPr>
                <w:rFonts w:ascii="Times New Roman" w:hAnsi="Times New Roman" w:cs="Times New Roman"/>
                <w:sz w:val="24"/>
                <w:szCs w:val="24"/>
              </w:rPr>
              <w:t xml:space="preserve">нара </w:t>
            </w:r>
          </w:p>
          <w:p w:rsidR="00335582" w:rsidRPr="00E86D4D" w:rsidRDefault="00335582" w:rsidP="00335582">
            <w:pPr>
              <w:spacing w:line="240" w:lineRule="auto"/>
              <w:ind w:left="37"/>
              <w:contextualSpacing/>
              <w:rPr>
                <w:rFonts w:ascii="Times New Roman" w:hAnsi="Times New Roman" w:cs="Times New Roman"/>
                <w:sz w:val="24"/>
                <w:szCs w:val="24"/>
              </w:rPr>
            </w:pPr>
          </w:p>
          <w:p w:rsidR="00335582" w:rsidRPr="00E86D4D" w:rsidRDefault="00335582" w:rsidP="00335582">
            <w:pPr>
              <w:spacing w:line="240" w:lineRule="auto"/>
              <w:ind w:left="37"/>
              <w:contextualSpacing/>
              <w:rPr>
                <w:rFonts w:ascii="Times New Roman" w:hAnsi="Times New Roman" w:cs="Times New Roman"/>
                <w:sz w:val="24"/>
                <w:szCs w:val="24"/>
              </w:rPr>
            </w:pPr>
            <w:r w:rsidRPr="00E86D4D">
              <w:rPr>
                <w:rFonts w:ascii="Times New Roman" w:hAnsi="Times New Roman" w:cs="Times New Roman"/>
                <w:sz w:val="24"/>
                <w:szCs w:val="24"/>
              </w:rPr>
              <w:t>- благоустройство санитарной зоны скважин и ремонт ограждений;</w:t>
            </w:r>
          </w:p>
          <w:p w:rsidR="00335582" w:rsidRPr="00E86D4D" w:rsidRDefault="00335582" w:rsidP="00335582">
            <w:pPr>
              <w:spacing w:line="240" w:lineRule="auto"/>
              <w:ind w:left="37"/>
              <w:contextualSpacing/>
              <w:rPr>
                <w:rFonts w:ascii="Times New Roman" w:hAnsi="Times New Roman" w:cs="Times New Roman"/>
                <w:sz w:val="24"/>
                <w:szCs w:val="24"/>
              </w:rPr>
            </w:pPr>
            <w:r w:rsidRPr="00E86D4D">
              <w:rPr>
                <w:rFonts w:ascii="Times New Roman" w:hAnsi="Times New Roman" w:cs="Times New Roman"/>
                <w:sz w:val="24"/>
                <w:szCs w:val="24"/>
              </w:rPr>
              <w:t>- мероприятия по уменьшению водопотребления (установка приборов учета);</w:t>
            </w:r>
          </w:p>
          <w:p w:rsidR="00335582" w:rsidRPr="00E86D4D" w:rsidRDefault="00335582" w:rsidP="00335582">
            <w:pPr>
              <w:spacing w:line="240" w:lineRule="auto"/>
              <w:ind w:left="37"/>
              <w:contextualSpacing/>
              <w:rPr>
                <w:rFonts w:ascii="Times New Roman" w:hAnsi="Times New Roman" w:cs="Times New Roman"/>
                <w:sz w:val="24"/>
                <w:szCs w:val="24"/>
              </w:rPr>
            </w:pPr>
            <w:r w:rsidRPr="00E86D4D">
              <w:rPr>
                <w:rFonts w:ascii="Times New Roman" w:hAnsi="Times New Roman" w:cs="Times New Roman"/>
                <w:sz w:val="24"/>
                <w:szCs w:val="24"/>
              </w:rPr>
              <w:t>- устройство для нужд пожаротушения подъездов с твердым покрытием для возможности  забора воды пожарными машинами непосредственно из водоемов (расчетный период);</w:t>
            </w:r>
          </w:p>
          <w:p w:rsidR="00335582" w:rsidRPr="00E86D4D" w:rsidRDefault="00335582" w:rsidP="00335582">
            <w:pPr>
              <w:spacing w:line="240" w:lineRule="auto"/>
              <w:ind w:left="37"/>
              <w:contextualSpacing/>
              <w:rPr>
                <w:rFonts w:ascii="Times New Roman" w:hAnsi="Times New Roman" w:cs="Times New Roman"/>
                <w:sz w:val="24"/>
                <w:szCs w:val="24"/>
              </w:rPr>
            </w:pPr>
            <w:r w:rsidRPr="00E86D4D">
              <w:rPr>
                <w:rFonts w:ascii="Times New Roman" w:hAnsi="Times New Roman" w:cs="Times New Roman"/>
                <w:sz w:val="24"/>
                <w:szCs w:val="24"/>
              </w:rPr>
              <w:t xml:space="preserve">- внедрение прогрессивных технологий и оборудования. </w:t>
            </w:r>
          </w:p>
          <w:p w:rsidR="00335582" w:rsidRPr="00E86D4D" w:rsidRDefault="00335582" w:rsidP="00335582">
            <w:pPr>
              <w:spacing w:line="240" w:lineRule="auto"/>
              <w:contextualSpacing/>
              <w:jc w:val="both"/>
              <w:rPr>
                <w:rFonts w:ascii="Times New Roman" w:hAnsi="Times New Roman" w:cs="Times New Roman"/>
                <w:sz w:val="24"/>
                <w:szCs w:val="24"/>
              </w:rPr>
            </w:pPr>
          </w:p>
          <w:p w:rsidR="00335582" w:rsidRPr="00E86D4D" w:rsidRDefault="00335582" w:rsidP="00335582">
            <w:pPr>
              <w:spacing w:line="240" w:lineRule="auto"/>
              <w:contextualSpacing/>
              <w:jc w:val="both"/>
              <w:rPr>
                <w:rFonts w:ascii="Times New Roman" w:hAnsi="Times New Roman" w:cs="Times New Roman"/>
                <w:b/>
                <w:sz w:val="24"/>
                <w:szCs w:val="24"/>
              </w:rPr>
            </w:pPr>
            <w:r w:rsidRPr="00E86D4D">
              <w:rPr>
                <w:rFonts w:ascii="Times New Roman" w:hAnsi="Times New Roman" w:cs="Times New Roman"/>
                <w:b/>
                <w:sz w:val="24"/>
                <w:szCs w:val="24"/>
              </w:rPr>
              <w:t>3. В сфере электроснабжения:</w:t>
            </w:r>
          </w:p>
          <w:p w:rsidR="00335582" w:rsidRPr="00E86D4D" w:rsidRDefault="00335582" w:rsidP="00335582">
            <w:pPr>
              <w:spacing w:line="240" w:lineRule="auto"/>
              <w:contextualSpacing/>
              <w:jc w:val="both"/>
              <w:rPr>
                <w:rFonts w:ascii="Times New Roman" w:hAnsi="Times New Roman" w:cs="Times New Roman"/>
                <w:sz w:val="24"/>
                <w:szCs w:val="24"/>
              </w:rPr>
            </w:pPr>
            <w:r w:rsidRPr="00E86D4D">
              <w:rPr>
                <w:rFonts w:ascii="Times New Roman" w:hAnsi="Times New Roman" w:cs="Times New Roman"/>
                <w:b/>
                <w:sz w:val="24"/>
                <w:szCs w:val="24"/>
              </w:rPr>
              <w:t>-</w:t>
            </w:r>
            <w:r w:rsidRPr="00E86D4D">
              <w:rPr>
                <w:rFonts w:ascii="Times New Roman" w:hAnsi="Times New Roman" w:cs="Times New Roman"/>
                <w:sz w:val="24"/>
                <w:szCs w:val="24"/>
              </w:rPr>
              <w:t xml:space="preserve"> реконструкция сетей наружного освещения внутриквартальных (межквартальных) улиц и проездов;</w:t>
            </w:r>
          </w:p>
          <w:p w:rsidR="00335582" w:rsidRPr="00E86D4D" w:rsidRDefault="00335582" w:rsidP="00335582">
            <w:pPr>
              <w:spacing w:line="240" w:lineRule="auto"/>
              <w:contextualSpacing/>
              <w:jc w:val="both"/>
              <w:rPr>
                <w:rFonts w:ascii="Times New Roman" w:hAnsi="Times New Roman" w:cs="Times New Roman"/>
                <w:sz w:val="24"/>
                <w:szCs w:val="24"/>
              </w:rPr>
            </w:pPr>
            <w:r w:rsidRPr="00E86D4D">
              <w:rPr>
                <w:rFonts w:ascii="Times New Roman" w:hAnsi="Times New Roman" w:cs="Times New Roman"/>
                <w:sz w:val="24"/>
                <w:szCs w:val="24"/>
              </w:rPr>
              <w:t>- оснащение приборами учета;</w:t>
            </w:r>
          </w:p>
          <w:p w:rsidR="00335582" w:rsidRPr="00E86D4D" w:rsidRDefault="00335582" w:rsidP="00335582">
            <w:pPr>
              <w:spacing w:line="240" w:lineRule="auto"/>
              <w:contextualSpacing/>
              <w:jc w:val="both"/>
              <w:rPr>
                <w:rFonts w:ascii="Times New Roman" w:hAnsi="Times New Roman" w:cs="Times New Roman"/>
                <w:sz w:val="24"/>
                <w:szCs w:val="24"/>
              </w:rPr>
            </w:pPr>
            <w:r w:rsidRPr="00E86D4D">
              <w:rPr>
                <w:rFonts w:ascii="Times New Roman" w:hAnsi="Times New Roman" w:cs="Times New Roman"/>
                <w:sz w:val="24"/>
                <w:szCs w:val="24"/>
              </w:rPr>
              <w:t>- внедрение современного электроосветительного оборудования, обеспечивающего экономию электрической энергии.</w:t>
            </w:r>
          </w:p>
          <w:p w:rsidR="00335582" w:rsidRPr="00E86D4D" w:rsidRDefault="00335582" w:rsidP="00335582">
            <w:pPr>
              <w:spacing w:line="240" w:lineRule="auto"/>
              <w:contextualSpacing/>
              <w:jc w:val="both"/>
              <w:rPr>
                <w:rFonts w:ascii="Times New Roman" w:hAnsi="Times New Roman" w:cs="Times New Roman"/>
                <w:color w:val="000000"/>
                <w:sz w:val="24"/>
                <w:szCs w:val="24"/>
              </w:rPr>
            </w:pPr>
          </w:p>
          <w:p w:rsidR="00335582" w:rsidRPr="00E86D4D" w:rsidRDefault="00335582" w:rsidP="00335582">
            <w:pPr>
              <w:spacing w:line="240" w:lineRule="auto"/>
              <w:contextualSpacing/>
              <w:jc w:val="both"/>
              <w:rPr>
                <w:rFonts w:ascii="Times New Roman" w:hAnsi="Times New Roman" w:cs="Times New Roman"/>
                <w:color w:val="000000"/>
                <w:sz w:val="24"/>
                <w:szCs w:val="24"/>
              </w:rPr>
            </w:pPr>
            <w:r w:rsidRPr="00E86D4D">
              <w:rPr>
                <w:rFonts w:ascii="Times New Roman" w:hAnsi="Times New Roman" w:cs="Times New Roman"/>
                <w:b/>
                <w:color w:val="000000"/>
                <w:sz w:val="24"/>
                <w:szCs w:val="24"/>
              </w:rPr>
              <w:t>4. Организация сбора и вывоза ТБО:</w:t>
            </w:r>
          </w:p>
          <w:p w:rsidR="00335582" w:rsidRPr="00E86D4D" w:rsidRDefault="00335582" w:rsidP="00335582">
            <w:pPr>
              <w:spacing w:line="240" w:lineRule="auto"/>
              <w:contextualSpacing/>
              <w:jc w:val="both"/>
              <w:rPr>
                <w:rStyle w:val="apple-style-span"/>
                <w:rFonts w:ascii="Times New Roman" w:hAnsi="Times New Roman"/>
                <w:color w:val="000000"/>
                <w:sz w:val="24"/>
                <w:szCs w:val="24"/>
                <w:shd w:val="clear" w:color="auto" w:fill="FFFFFF"/>
              </w:rPr>
            </w:pPr>
            <w:r w:rsidRPr="00E86D4D">
              <w:rPr>
                <w:rStyle w:val="apple-style-span"/>
                <w:rFonts w:ascii="Times New Roman" w:hAnsi="Times New Roman"/>
                <w:color w:val="000000"/>
                <w:sz w:val="24"/>
                <w:szCs w:val="24"/>
                <w:shd w:val="clear" w:color="auto" w:fill="FFFFFF"/>
              </w:rPr>
              <w:t>- улучшение санитарного состояния территорий сельского поселения;</w:t>
            </w:r>
          </w:p>
          <w:p w:rsidR="00335582" w:rsidRPr="00E86D4D" w:rsidRDefault="00335582" w:rsidP="00335582">
            <w:pPr>
              <w:spacing w:line="240" w:lineRule="auto"/>
              <w:contextualSpacing/>
              <w:jc w:val="both"/>
              <w:rPr>
                <w:rStyle w:val="apple-style-span"/>
                <w:rFonts w:ascii="Times New Roman" w:hAnsi="Times New Roman"/>
                <w:color w:val="000000"/>
                <w:sz w:val="24"/>
                <w:szCs w:val="24"/>
                <w:shd w:val="clear" w:color="auto" w:fill="FFFFFF"/>
              </w:rPr>
            </w:pPr>
            <w:r w:rsidRPr="00E86D4D">
              <w:rPr>
                <w:rStyle w:val="apple-style-span"/>
                <w:rFonts w:ascii="Times New Roman" w:hAnsi="Times New Roman"/>
                <w:color w:val="000000"/>
                <w:sz w:val="24"/>
                <w:szCs w:val="24"/>
                <w:shd w:val="clear" w:color="auto" w:fill="FFFFFF"/>
              </w:rPr>
              <w:t>- стабилизация  и последующее уменьшение образования бытовых отходов;</w:t>
            </w:r>
          </w:p>
          <w:p w:rsidR="00335582" w:rsidRPr="00E86D4D" w:rsidRDefault="00335582" w:rsidP="00335582">
            <w:pPr>
              <w:spacing w:line="240" w:lineRule="auto"/>
              <w:contextualSpacing/>
              <w:jc w:val="both"/>
              <w:rPr>
                <w:rStyle w:val="apple-style-span"/>
                <w:rFonts w:ascii="Times New Roman" w:hAnsi="Times New Roman"/>
                <w:color w:val="000000"/>
                <w:sz w:val="24"/>
                <w:szCs w:val="24"/>
                <w:shd w:val="clear" w:color="auto" w:fill="FFFFFF"/>
              </w:rPr>
            </w:pPr>
            <w:r w:rsidRPr="00E86D4D">
              <w:rPr>
                <w:rStyle w:val="apple-style-span"/>
                <w:rFonts w:ascii="Times New Roman" w:hAnsi="Times New Roman"/>
                <w:color w:val="000000"/>
                <w:sz w:val="24"/>
                <w:szCs w:val="24"/>
                <w:shd w:val="clear" w:color="auto" w:fill="FFFFFF"/>
              </w:rPr>
              <w:t>- улучшение экологического состояния сельского поселения;</w:t>
            </w:r>
          </w:p>
          <w:p w:rsidR="00335582" w:rsidRPr="00E86D4D" w:rsidRDefault="00335582" w:rsidP="00335582">
            <w:pPr>
              <w:spacing w:line="240" w:lineRule="auto"/>
              <w:contextualSpacing/>
              <w:jc w:val="both"/>
              <w:rPr>
                <w:rFonts w:ascii="Times New Roman" w:hAnsi="Times New Roman" w:cs="Times New Roman"/>
                <w:color w:val="000000"/>
                <w:sz w:val="24"/>
                <w:szCs w:val="24"/>
                <w:shd w:val="clear" w:color="auto" w:fill="FFFFFF"/>
              </w:rPr>
            </w:pPr>
            <w:r w:rsidRPr="00E86D4D">
              <w:rPr>
                <w:rStyle w:val="apple-style-span"/>
                <w:rFonts w:ascii="Times New Roman" w:hAnsi="Times New Roman"/>
                <w:color w:val="000000"/>
                <w:sz w:val="24"/>
                <w:szCs w:val="24"/>
                <w:shd w:val="clear" w:color="auto" w:fill="FFFFFF"/>
              </w:rPr>
              <w:t xml:space="preserve">- обеспечение надлежащего сбора  и транспортировки ТБО и ЖБО.                              </w:t>
            </w:r>
          </w:p>
        </w:tc>
      </w:tr>
    </w:tbl>
    <w:p w:rsidR="00335582" w:rsidRPr="00E86D4D" w:rsidRDefault="00335582" w:rsidP="00335582">
      <w:pPr>
        <w:shd w:val="clear" w:color="auto" w:fill="FFFFFF"/>
        <w:jc w:val="center"/>
        <w:outlineLvl w:val="0"/>
        <w:rPr>
          <w:rFonts w:ascii="Times New Roman" w:hAnsi="Times New Roman" w:cs="Times New Roman"/>
          <w:b/>
          <w:bCs/>
          <w:color w:val="000000"/>
          <w:sz w:val="24"/>
          <w:szCs w:val="24"/>
        </w:rPr>
      </w:pPr>
    </w:p>
    <w:p w:rsidR="00335582" w:rsidRPr="00E86D4D" w:rsidRDefault="00335582" w:rsidP="00335582">
      <w:pPr>
        <w:shd w:val="clear" w:color="auto" w:fill="FFFFFF"/>
        <w:jc w:val="center"/>
        <w:outlineLvl w:val="0"/>
        <w:rPr>
          <w:rFonts w:ascii="Times New Roman" w:hAnsi="Times New Roman" w:cs="Times New Roman"/>
          <w:b/>
          <w:bCs/>
          <w:color w:val="000000"/>
          <w:sz w:val="24"/>
          <w:szCs w:val="24"/>
        </w:rPr>
      </w:pPr>
    </w:p>
    <w:p w:rsidR="00335582" w:rsidRPr="00E86D4D" w:rsidRDefault="00335582" w:rsidP="00335582">
      <w:pPr>
        <w:shd w:val="clear" w:color="auto" w:fill="FFFFFF"/>
        <w:jc w:val="center"/>
        <w:outlineLvl w:val="0"/>
        <w:rPr>
          <w:rFonts w:ascii="Times New Roman" w:hAnsi="Times New Roman" w:cs="Times New Roman"/>
          <w:b/>
          <w:bCs/>
          <w:color w:val="000000"/>
          <w:sz w:val="24"/>
          <w:szCs w:val="24"/>
        </w:rPr>
      </w:pPr>
      <w:r w:rsidRPr="00E86D4D">
        <w:rPr>
          <w:rFonts w:ascii="Times New Roman" w:hAnsi="Times New Roman" w:cs="Times New Roman"/>
          <w:b/>
          <w:bCs/>
          <w:color w:val="000000"/>
          <w:sz w:val="24"/>
          <w:szCs w:val="24"/>
        </w:rPr>
        <w:t>1.  Содержание проблемы и обоснование ее решения программными методами</w:t>
      </w:r>
    </w:p>
    <w:p w:rsidR="00335582" w:rsidRPr="00E86D4D" w:rsidRDefault="00335582" w:rsidP="00335582">
      <w:pPr>
        <w:shd w:val="clear" w:color="auto" w:fill="FFFFFF"/>
        <w:jc w:val="center"/>
        <w:outlineLvl w:val="0"/>
        <w:rPr>
          <w:rFonts w:ascii="Times New Roman" w:hAnsi="Times New Roman" w:cs="Times New Roman"/>
          <w:b/>
          <w:bCs/>
          <w:color w:val="000000"/>
          <w:sz w:val="28"/>
          <w:szCs w:val="28"/>
        </w:rPr>
      </w:pPr>
    </w:p>
    <w:p w:rsidR="00335582" w:rsidRPr="00E86D4D" w:rsidRDefault="00335582" w:rsidP="00335582">
      <w:pPr>
        <w:pStyle w:val="21"/>
        <w:spacing w:after="0" w:line="276" w:lineRule="auto"/>
        <w:ind w:left="0" w:firstLine="539"/>
        <w:jc w:val="both"/>
      </w:pPr>
      <w:r w:rsidRPr="00E86D4D">
        <w:lastRenderedPageBreak/>
        <w:t>Одним из основополагающих условий развития  поселения является комплексное развитие систем жизнеобеспечения Унарского сельского поселения. Этапом, предшествующим разработке основных мероприятий Программы комплексного развития систем коммунальной инфраструктуры (далее – Программа), является проведение анализа и оценки социально-экономического и территориального развития сельского поселения.</w:t>
      </w:r>
    </w:p>
    <w:p w:rsidR="00335582" w:rsidRPr="00E86D4D" w:rsidRDefault="00335582" w:rsidP="00335582">
      <w:pPr>
        <w:pStyle w:val="21"/>
        <w:spacing w:after="0" w:line="276" w:lineRule="auto"/>
        <w:ind w:left="0" w:firstLine="539"/>
        <w:jc w:val="both"/>
      </w:pPr>
      <w:r w:rsidRPr="00E86D4D">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335582" w:rsidRPr="00E86D4D" w:rsidRDefault="00335582" w:rsidP="00335582">
      <w:pPr>
        <w:pStyle w:val="21"/>
        <w:numPr>
          <w:ilvl w:val="0"/>
          <w:numId w:val="1"/>
        </w:numPr>
        <w:tabs>
          <w:tab w:val="clear" w:pos="1260"/>
          <w:tab w:val="num" w:pos="1080"/>
        </w:tabs>
        <w:spacing w:after="0" w:line="276" w:lineRule="auto"/>
        <w:ind w:left="0" w:firstLine="539"/>
        <w:jc w:val="both"/>
      </w:pPr>
      <w:r w:rsidRPr="00E86D4D">
        <w:t>демографическое развитие;</w:t>
      </w:r>
    </w:p>
    <w:p w:rsidR="00335582" w:rsidRPr="00E86D4D" w:rsidRDefault="00335582" w:rsidP="00335582">
      <w:pPr>
        <w:pStyle w:val="21"/>
        <w:numPr>
          <w:ilvl w:val="0"/>
          <w:numId w:val="1"/>
        </w:numPr>
        <w:tabs>
          <w:tab w:val="clear" w:pos="1260"/>
          <w:tab w:val="num" w:pos="1080"/>
        </w:tabs>
        <w:spacing w:after="0" w:line="276" w:lineRule="auto"/>
        <w:ind w:left="0" w:firstLine="539"/>
        <w:jc w:val="both"/>
      </w:pPr>
      <w:r w:rsidRPr="00E86D4D">
        <w:t>перспективное строительство;</w:t>
      </w:r>
    </w:p>
    <w:p w:rsidR="00335582" w:rsidRPr="00E86D4D" w:rsidRDefault="00335582" w:rsidP="00335582">
      <w:pPr>
        <w:pStyle w:val="21"/>
        <w:numPr>
          <w:ilvl w:val="0"/>
          <w:numId w:val="1"/>
        </w:numPr>
        <w:tabs>
          <w:tab w:val="clear" w:pos="1260"/>
          <w:tab w:val="num" w:pos="1080"/>
        </w:tabs>
        <w:spacing w:after="0" w:line="276" w:lineRule="auto"/>
        <w:ind w:left="0" w:firstLine="539"/>
        <w:jc w:val="both"/>
      </w:pPr>
      <w:r w:rsidRPr="00E86D4D">
        <w:t>перспективный спрос коммунальных ресурсов;</w:t>
      </w:r>
    </w:p>
    <w:p w:rsidR="00335582" w:rsidRPr="00E86D4D" w:rsidRDefault="00335582" w:rsidP="00335582">
      <w:pPr>
        <w:pStyle w:val="21"/>
        <w:numPr>
          <w:ilvl w:val="0"/>
          <w:numId w:val="1"/>
        </w:numPr>
        <w:tabs>
          <w:tab w:val="clear" w:pos="1260"/>
          <w:tab w:val="num" w:pos="1080"/>
        </w:tabs>
        <w:spacing w:after="0" w:line="276" w:lineRule="auto"/>
        <w:ind w:left="0" w:firstLine="539"/>
        <w:jc w:val="both"/>
      </w:pPr>
      <w:r w:rsidRPr="00E86D4D">
        <w:t>состояние коммунальной инфраструктуры;</w:t>
      </w:r>
    </w:p>
    <w:p w:rsidR="00335582" w:rsidRPr="00E86D4D" w:rsidRDefault="00335582" w:rsidP="00335582">
      <w:pPr>
        <w:pStyle w:val="ConsPlusNormal"/>
        <w:widowControl/>
        <w:ind w:firstLine="540"/>
        <w:jc w:val="both"/>
        <w:rPr>
          <w:rFonts w:ascii="Times New Roman" w:hAnsi="Times New Roman" w:cs="Times New Roman"/>
          <w:sz w:val="24"/>
          <w:szCs w:val="24"/>
        </w:rPr>
      </w:pPr>
      <w:proofErr w:type="gramStart"/>
      <w:r w:rsidRPr="00E86D4D">
        <w:rPr>
          <w:rFonts w:ascii="Times New Roman" w:hAnsi="Times New Roman" w:cs="Times New Roman"/>
          <w:sz w:val="24"/>
          <w:szCs w:val="24"/>
        </w:rPr>
        <w:t>Программа комплексного развития систем коммунальной инфраструктуры муниципального образования «Унарское сельское поселение» на 201</w:t>
      </w:r>
      <w:r>
        <w:rPr>
          <w:rFonts w:ascii="Times New Roman" w:hAnsi="Times New Roman" w:cs="Times New Roman"/>
          <w:sz w:val="24"/>
          <w:szCs w:val="24"/>
        </w:rPr>
        <w:t>18</w:t>
      </w:r>
      <w:r w:rsidRPr="00E86D4D">
        <w:rPr>
          <w:rFonts w:ascii="Times New Roman" w:hAnsi="Times New Roman" w:cs="Times New Roman"/>
          <w:sz w:val="24"/>
          <w:szCs w:val="24"/>
        </w:rPr>
        <w:t>-20</w:t>
      </w:r>
      <w:r>
        <w:rPr>
          <w:rFonts w:ascii="Times New Roman" w:hAnsi="Times New Roman" w:cs="Times New Roman"/>
          <w:sz w:val="24"/>
          <w:szCs w:val="24"/>
        </w:rPr>
        <w:t>27</w:t>
      </w:r>
      <w:r w:rsidRPr="00E86D4D">
        <w:rPr>
          <w:rFonts w:ascii="Times New Roman" w:hAnsi="Times New Roman" w:cs="Times New Roman"/>
          <w:sz w:val="24"/>
          <w:szCs w:val="24"/>
        </w:rPr>
        <w:t xml:space="preserve"> годы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w:t>
      </w:r>
      <w:proofErr w:type="gramEnd"/>
      <w:r w:rsidRPr="00E86D4D">
        <w:rPr>
          <w:rFonts w:ascii="Times New Roman" w:hAnsi="Times New Roman" w:cs="Times New Roman"/>
          <w:sz w:val="24"/>
          <w:szCs w:val="24"/>
        </w:rPr>
        <w:t xml:space="preserve"> средств внебюджетных источников для модернизации объектов коммунальной инфраструктуры, улучшения экологической обстановки.</w:t>
      </w:r>
    </w:p>
    <w:p w:rsidR="00335582" w:rsidRPr="00E86D4D" w:rsidRDefault="00335582" w:rsidP="00335582">
      <w:pPr>
        <w:pStyle w:val="ConsPlusNormal"/>
        <w:widowControl/>
        <w:ind w:firstLine="540"/>
        <w:jc w:val="both"/>
        <w:rPr>
          <w:rFonts w:ascii="Times New Roman" w:hAnsi="Times New Roman" w:cs="Times New Roman"/>
          <w:sz w:val="24"/>
          <w:szCs w:val="24"/>
        </w:rPr>
      </w:pPr>
      <w:r w:rsidRPr="00E86D4D">
        <w:rPr>
          <w:rFonts w:ascii="Times New Roman" w:hAnsi="Times New Roman" w:cs="Times New Roman"/>
          <w:sz w:val="24"/>
          <w:szCs w:val="24"/>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ресурсо-энергосберегающих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w:t>
      </w:r>
      <w:proofErr w:type="gramStart"/>
      <w:r w:rsidRPr="00E86D4D">
        <w:rPr>
          <w:rFonts w:ascii="Times New Roman" w:hAnsi="Times New Roman" w:cs="Times New Roman"/>
          <w:sz w:val="24"/>
          <w:szCs w:val="24"/>
        </w:rPr>
        <w:t>Программа является одним из важнейших инструментов реализации приоритетного национального проекта «Доступное и комфортное жилье – гражданам России», Федеральной целевой программы «Жилище» на 2011 – 2015 годы., утвержденной Постановлением Правительства Российской Федерации от 17.12.2010 № 1050 (в ред. Постановления Правительства РФ от 14.07.2011 № 575),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w:t>
      </w:r>
      <w:proofErr w:type="gramEnd"/>
      <w:r w:rsidRPr="00E86D4D">
        <w:rPr>
          <w:rFonts w:ascii="Times New Roman" w:hAnsi="Times New Roman" w:cs="Times New Roman"/>
          <w:sz w:val="24"/>
          <w:szCs w:val="24"/>
        </w:rPr>
        <w:t xml:space="preserve"> Российской Федерации», а также Федерального закона от 30.12.2004 № 210-ФЗ «Об основах регулирования тарифов организаций коммунального комплекса».</w:t>
      </w:r>
    </w:p>
    <w:p w:rsidR="00335582" w:rsidRPr="00E86D4D" w:rsidRDefault="00335582" w:rsidP="00335582">
      <w:pPr>
        <w:pStyle w:val="ConsPlusNormal"/>
        <w:widowControl/>
        <w:ind w:firstLine="540"/>
        <w:jc w:val="both"/>
        <w:rPr>
          <w:rFonts w:ascii="Times New Roman" w:hAnsi="Times New Roman" w:cs="Times New Roman"/>
          <w:sz w:val="24"/>
          <w:szCs w:val="24"/>
        </w:rPr>
      </w:pPr>
    </w:p>
    <w:p w:rsidR="00335582" w:rsidRPr="00E86D4D" w:rsidRDefault="00335582" w:rsidP="00FA7E27">
      <w:pPr>
        <w:shd w:val="clear" w:color="auto" w:fill="FFFFFF"/>
        <w:spacing w:after="0" w:line="240" w:lineRule="auto"/>
        <w:contextualSpacing/>
        <w:jc w:val="center"/>
        <w:outlineLvl w:val="0"/>
        <w:rPr>
          <w:rFonts w:ascii="Times New Roman" w:hAnsi="Times New Roman" w:cs="Times New Roman"/>
          <w:b/>
          <w:bCs/>
          <w:sz w:val="24"/>
          <w:szCs w:val="24"/>
        </w:rPr>
      </w:pPr>
      <w:r w:rsidRPr="00E86D4D">
        <w:rPr>
          <w:rFonts w:ascii="Times New Roman" w:hAnsi="Times New Roman" w:cs="Times New Roman"/>
          <w:b/>
          <w:bCs/>
          <w:sz w:val="24"/>
          <w:szCs w:val="24"/>
        </w:rPr>
        <w:t>1.1. Демографическое развитие муниципального образования</w:t>
      </w:r>
    </w:p>
    <w:p w:rsidR="00335582" w:rsidRPr="00E86D4D" w:rsidRDefault="00335582" w:rsidP="00FA7E27">
      <w:pPr>
        <w:shd w:val="clear" w:color="auto" w:fill="FFFFFF"/>
        <w:spacing w:after="0" w:line="240" w:lineRule="auto"/>
        <w:contextualSpacing/>
        <w:jc w:val="center"/>
        <w:outlineLvl w:val="0"/>
        <w:rPr>
          <w:rFonts w:ascii="Times New Roman" w:hAnsi="Times New Roman" w:cs="Times New Roman"/>
          <w:b/>
          <w:bCs/>
          <w:sz w:val="24"/>
          <w:szCs w:val="24"/>
        </w:rPr>
      </w:pPr>
    </w:p>
    <w:p w:rsidR="00335582" w:rsidRPr="00E86D4D" w:rsidRDefault="00335582" w:rsidP="00FA7E27">
      <w:pPr>
        <w:spacing w:after="0" w:line="240" w:lineRule="auto"/>
        <w:ind w:firstLine="708"/>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Муниципальное образование «Унарское сельское поселение» расположено в северной части Омской области. Поселение граничит на востоке с муниципальными образованиями района, на юго-востоке – с Ермаковским сельским поселением Тарского  района, на севере – с Егоровским сельским поселением Тарского района. Административный центр Унарского сельского поселения –  с. Унара расположен в </w:t>
      </w:r>
      <w:smartTag w:uri="urn:schemas-microsoft-com:office:smarttags" w:element="metricconverter">
        <w:smartTagPr>
          <w:attr w:name="ProductID" w:val="45 км"/>
        </w:smartTagPr>
        <w:r w:rsidRPr="00E86D4D">
          <w:rPr>
            <w:rFonts w:ascii="Times New Roman" w:hAnsi="Times New Roman" w:cs="Times New Roman"/>
            <w:sz w:val="24"/>
            <w:szCs w:val="24"/>
          </w:rPr>
          <w:t>45 км</w:t>
        </w:r>
      </w:smartTag>
      <w:proofErr w:type="gramStart"/>
      <w:r w:rsidRPr="00E86D4D">
        <w:rPr>
          <w:rFonts w:ascii="Times New Roman" w:hAnsi="Times New Roman" w:cs="Times New Roman"/>
          <w:sz w:val="24"/>
          <w:szCs w:val="24"/>
        </w:rPr>
        <w:t>.</w:t>
      </w:r>
      <w:proofErr w:type="gramEnd"/>
      <w:r w:rsidRPr="00E86D4D">
        <w:rPr>
          <w:rFonts w:ascii="Times New Roman" w:hAnsi="Times New Roman" w:cs="Times New Roman"/>
          <w:sz w:val="24"/>
          <w:szCs w:val="24"/>
        </w:rPr>
        <w:t xml:space="preserve"> </w:t>
      </w:r>
      <w:proofErr w:type="gramStart"/>
      <w:r w:rsidRPr="00E86D4D">
        <w:rPr>
          <w:rFonts w:ascii="Times New Roman" w:hAnsi="Times New Roman" w:cs="Times New Roman"/>
          <w:sz w:val="24"/>
          <w:szCs w:val="24"/>
        </w:rPr>
        <w:t>о</w:t>
      </w:r>
      <w:proofErr w:type="gramEnd"/>
      <w:r w:rsidRPr="00E86D4D">
        <w:rPr>
          <w:rFonts w:ascii="Times New Roman" w:hAnsi="Times New Roman" w:cs="Times New Roman"/>
          <w:sz w:val="24"/>
          <w:szCs w:val="24"/>
        </w:rPr>
        <w:t xml:space="preserve">т административного центра Седельниковского района -  с. Седельниково, и </w:t>
      </w:r>
      <w:smartTag w:uri="urn:schemas-microsoft-com:office:smarttags" w:element="metricconverter">
        <w:smartTagPr>
          <w:attr w:name="ProductID" w:val="365 км"/>
        </w:smartTagPr>
        <w:r w:rsidRPr="00E86D4D">
          <w:rPr>
            <w:rFonts w:ascii="Times New Roman" w:hAnsi="Times New Roman" w:cs="Times New Roman"/>
            <w:sz w:val="24"/>
            <w:szCs w:val="24"/>
          </w:rPr>
          <w:t>365 км</w:t>
        </w:r>
      </w:smartTag>
      <w:r w:rsidRPr="00E86D4D">
        <w:rPr>
          <w:rFonts w:ascii="Times New Roman" w:hAnsi="Times New Roman" w:cs="Times New Roman"/>
          <w:sz w:val="24"/>
          <w:szCs w:val="24"/>
        </w:rPr>
        <w:t xml:space="preserve">. от административного центра Омской области  – г. Омск.  В поселении в основном одноэтажные кирпичные и панельные  и деревянные строения. В состав Унарского сельского поселения входят два населенных пункта, с общей численностью населения – </w:t>
      </w:r>
      <w:r w:rsidR="006C09AD">
        <w:rPr>
          <w:rFonts w:ascii="Times New Roman" w:hAnsi="Times New Roman" w:cs="Times New Roman"/>
          <w:sz w:val="24"/>
          <w:szCs w:val="24"/>
        </w:rPr>
        <w:t>2</w:t>
      </w:r>
      <w:r w:rsidR="00734F2D">
        <w:rPr>
          <w:rFonts w:ascii="Times New Roman" w:hAnsi="Times New Roman" w:cs="Times New Roman"/>
          <w:sz w:val="24"/>
          <w:szCs w:val="24"/>
        </w:rPr>
        <w:t>45</w:t>
      </w:r>
      <w:r w:rsidRPr="00E86D4D">
        <w:rPr>
          <w:rFonts w:ascii="Times New Roman" w:hAnsi="Times New Roman" w:cs="Times New Roman"/>
          <w:sz w:val="24"/>
          <w:szCs w:val="24"/>
        </w:rPr>
        <w:t xml:space="preserve"> человек и количеством дворов – </w:t>
      </w:r>
      <w:r w:rsidR="006C09AD">
        <w:rPr>
          <w:rFonts w:ascii="Times New Roman" w:hAnsi="Times New Roman" w:cs="Times New Roman"/>
          <w:sz w:val="24"/>
          <w:szCs w:val="24"/>
        </w:rPr>
        <w:t>1</w:t>
      </w:r>
      <w:r w:rsidR="0013015E">
        <w:rPr>
          <w:rFonts w:ascii="Times New Roman" w:hAnsi="Times New Roman" w:cs="Times New Roman"/>
          <w:sz w:val="24"/>
          <w:szCs w:val="24"/>
        </w:rPr>
        <w:t>0</w:t>
      </w:r>
      <w:r w:rsidR="00DB5E07">
        <w:rPr>
          <w:rFonts w:ascii="Times New Roman" w:hAnsi="Times New Roman" w:cs="Times New Roman"/>
          <w:sz w:val="24"/>
          <w:szCs w:val="24"/>
        </w:rPr>
        <w:t>4</w:t>
      </w:r>
      <w:r w:rsidRPr="00E86D4D">
        <w:rPr>
          <w:rFonts w:ascii="Times New Roman" w:hAnsi="Times New Roman" w:cs="Times New Roman"/>
          <w:sz w:val="24"/>
          <w:szCs w:val="24"/>
        </w:rPr>
        <w:t xml:space="preserve"> шт. в том числе:</w:t>
      </w:r>
    </w:p>
    <w:p w:rsidR="00335582" w:rsidRPr="00E86D4D" w:rsidRDefault="00335582" w:rsidP="00FA7E27">
      <w:pPr>
        <w:spacing w:after="0" w:line="240" w:lineRule="auto"/>
        <w:contextualSpacing/>
        <w:jc w:val="both"/>
        <w:rPr>
          <w:rFonts w:ascii="Times New Roman" w:hAnsi="Times New Roman" w:cs="Times New Roman"/>
          <w:sz w:val="24"/>
          <w:szCs w:val="24"/>
        </w:rPr>
      </w:pPr>
      <w:r w:rsidRPr="00E86D4D">
        <w:rPr>
          <w:rFonts w:ascii="Times New Roman" w:hAnsi="Times New Roman" w:cs="Times New Roman"/>
          <w:sz w:val="24"/>
          <w:szCs w:val="24"/>
        </w:rPr>
        <w:lastRenderedPageBreak/>
        <w:t xml:space="preserve"> с. Унара – </w:t>
      </w:r>
      <w:r w:rsidR="00734F2D">
        <w:rPr>
          <w:rFonts w:ascii="Times New Roman" w:hAnsi="Times New Roman" w:cs="Times New Roman"/>
          <w:sz w:val="24"/>
          <w:szCs w:val="24"/>
        </w:rPr>
        <w:t>2</w:t>
      </w:r>
      <w:r w:rsidR="00E77F0D">
        <w:rPr>
          <w:rFonts w:ascii="Times New Roman" w:hAnsi="Times New Roman" w:cs="Times New Roman"/>
          <w:sz w:val="24"/>
          <w:szCs w:val="24"/>
        </w:rPr>
        <w:t>26</w:t>
      </w:r>
      <w:r w:rsidRPr="00E86D4D">
        <w:rPr>
          <w:rFonts w:ascii="Times New Roman" w:hAnsi="Times New Roman" w:cs="Times New Roman"/>
          <w:sz w:val="24"/>
          <w:szCs w:val="24"/>
        </w:rPr>
        <w:t xml:space="preserve"> чел;</w:t>
      </w:r>
    </w:p>
    <w:p w:rsidR="00335582" w:rsidRPr="00E86D4D" w:rsidRDefault="00335582" w:rsidP="00FA7E27">
      <w:pPr>
        <w:spacing w:after="0" w:line="240" w:lineRule="auto"/>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д. Богомель – </w:t>
      </w:r>
      <w:r w:rsidR="00E77F0D">
        <w:rPr>
          <w:rFonts w:ascii="Times New Roman" w:hAnsi="Times New Roman" w:cs="Times New Roman"/>
          <w:sz w:val="24"/>
          <w:szCs w:val="24"/>
        </w:rPr>
        <w:t>39</w:t>
      </w:r>
      <w:r w:rsidRPr="00E86D4D">
        <w:rPr>
          <w:rFonts w:ascii="Times New Roman" w:hAnsi="Times New Roman" w:cs="Times New Roman"/>
          <w:sz w:val="24"/>
          <w:szCs w:val="24"/>
        </w:rPr>
        <w:t xml:space="preserve"> чел;</w:t>
      </w:r>
    </w:p>
    <w:p w:rsidR="00335582" w:rsidRPr="00E86D4D" w:rsidRDefault="00335582" w:rsidP="00FA7E27">
      <w:pPr>
        <w:spacing w:after="0" w:line="240" w:lineRule="auto"/>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 Общая протяженность автомобильных (внутрипоселковых) дорог – 9,</w:t>
      </w:r>
      <w:r w:rsidR="00E77F0D">
        <w:rPr>
          <w:rFonts w:ascii="Times New Roman" w:hAnsi="Times New Roman" w:cs="Times New Roman"/>
          <w:sz w:val="24"/>
          <w:szCs w:val="24"/>
        </w:rPr>
        <w:t>2</w:t>
      </w:r>
      <w:r w:rsidRPr="00E86D4D">
        <w:rPr>
          <w:rFonts w:ascii="Times New Roman" w:hAnsi="Times New Roman" w:cs="Times New Roman"/>
          <w:sz w:val="24"/>
          <w:szCs w:val="24"/>
        </w:rPr>
        <w:t xml:space="preserve"> км.                                                             </w:t>
      </w:r>
    </w:p>
    <w:p w:rsidR="00335582" w:rsidRPr="00E86D4D" w:rsidRDefault="00335582" w:rsidP="00FA7E27">
      <w:pPr>
        <w:shd w:val="clear" w:color="auto" w:fill="FFFFFF"/>
        <w:spacing w:after="0" w:line="240" w:lineRule="auto"/>
        <w:ind w:firstLine="540"/>
        <w:contextualSpacing/>
        <w:jc w:val="both"/>
        <w:outlineLvl w:val="0"/>
        <w:rPr>
          <w:rFonts w:ascii="Times New Roman" w:hAnsi="Times New Roman" w:cs="Times New Roman"/>
          <w:sz w:val="24"/>
          <w:szCs w:val="24"/>
        </w:rPr>
      </w:pPr>
      <w:r w:rsidRPr="00E86D4D">
        <w:rPr>
          <w:rFonts w:ascii="Times New Roman" w:hAnsi="Times New Roman" w:cs="Times New Roman"/>
          <w:sz w:val="24"/>
          <w:szCs w:val="24"/>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Унарского сельского поселения характеризуется следующими показателями (таблица 1).</w:t>
      </w:r>
    </w:p>
    <w:p w:rsidR="00335582" w:rsidRPr="00E86D4D" w:rsidRDefault="00335582" w:rsidP="00FA7E27">
      <w:pPr>
        <w:shd w:val="clear" w:color="auto" w:fill="FFFFFF"/>
        <w:spacing w:after="0" w:line="240" w:lineRule="auto"/>
        <w:ind w:firstLine="540"/>
        <w:contextualSpacing/>
        <w:jc w:val="both"/>
        <w:outlineLvl w:val="0"/>
        <w:rPr>
          <w:rFonts w:ascii="Times New Roman" w:hAnsi="Times New Roman" w:cs="Times New Roman"/>
          <w:sz w:val="24"/>
          <w:szCs w:val="24"/>
        </w:rPr>
      </w:pPr>
    </w:p>
    <w:p w:rsidR="00335582" w:rsidRPr="00E86D4D" w:rsidRDefault="00335582" w:rsidP="00FA7E27">
      <w:pPr>
        <w:shd w:val="clear" w:color="auto" w:fill="FFFFFF"/>
        <w:spacing w:after="0" w:line="240" w:lineRule="auto"/>
        <w:ind w:firstLine="540"/>
        <w:contextualSpacing/>
        <w:jc w:val="both"/>
        <w:outlineLvl w:val="0"/>
        <w:rPr>
          <w:rFonts w:ascii="Times New Roman" w:hAnsi="Times New Roman" w:cs="Times New Roman"/>
          <w:sz w:val="24"/>
          <w:szCs w:val="24"/>
        </w:rPr>
      </w:pPr>
    </w:p>
    <w:p w:rsidR="00335582" w:rsidRPr="00E86D4D" w:rsidRDefault="00335582" w:rsidP="00FA7E27">
      <w:pPr>
        <w:pStyle w:val="21"/>
        <w:spacing w:after="0" w:line="240" w:lineRule="auto"/>
        <w:ind w:left="0" w:firstLine="540"/>
        <w:contextualSpacing/>
        <w:jc w:val="right"/>
      </w:pPr>
      <w:r w:rsidRPr="00E86D4D">
        <w:t>Таблица 1</w:t>
      </w:r>
    </w:p>
    <w:tbl>
      <w:tblPr>
        <w:tblW w:w="4528" w:type="pct"/>
        <w:tblLook w:val="00A0"/>
      </w:tblPr>
      <w:tblGrid>
        <w:gridCol w:w="4110"/>
        <w:gridCol w:w="1345"/>
        <w:gridCol w:w="1340"/>
        <w:gridCol w:w="1872"/>
      </w:tblGrid>
      <w:tr w:rsidR="00335582" w:rsidRPr="00E86D4D" w:rsidTr="00335582">
        <w:trPr>
          <w:trHeight w:val="20"/>
        </w:trPr>
        <w:tc>
          <w:tcPr>
            <w:tcW w:w="2371" w:type="pct"/>
            <w:vMerge w:val="restart"/>
            <w:tcBorders>
              <w:top w:val="single" w:sz="4" w:space="0" w:color="auto"/>
              <w:left w:val="single" w:sz="4" w:space="0" w:color="auto"/>
              <w:right w:val="single" w:sz="4" w:space="0" w:color="auto"/>
            </w:tcBorders>
            <w:vAlign w:val="center"/>
          </w:tcPr>
          <w:p w:rsidR="00335582" w:rsidRPr="00E86D4D" w:rsidRDefault="00335582" w:rsidP="00FA7E27">
            <w:pPr>
              <w:spacing w:after="0" w:line="240" w:lineRule="auto"/>
              <w:contextualSpacing/>
              <w:jc w:val="center"/>
              <w:rPr>
                <w:rFonts w:ascii="Times New Roman" w:hAnsi="Times New Roman" w:cs="Times New Roman"/>
                <w:b/>
                <w:bCs/>
                <w:sz w:val="24"/>
                <w:szCs w:val="24"/>
              </w:rPr>
            </w:pPr>
            <w:r w:rsidRPr="00E86D4D">
              <w:rPr>
                <w:rFonts w:ascii="Times New Roman" w:hAnsi="Times New Roman" w:cs="Times New Roman"/>
                <w:b/>
                <w:bCs/>
                <w:sz w:val="24"/>
                <w:szCs w:val="24"/>
              </w:rPr>
              <w:t>Наименование показателя</w:t>
            </w:r>
          </w:p>
        </w:tc>
        <w:tc>
          <w:tcPr>
            <w:tcW w:w="2629" w:type="pct"/>
            <w:gridSpan w:val="3"/>
            <w:tcBorders>
              <w:top w:val="single" w:sz="4" w:space="0" w:color="auto"/>
              <w:left w:val="nil"/>
              <w:bottom w:val="single" w:sz="4" w:space="0" w:color="auto"/>
              <w:right w:val="single" w:sz="4" w:space="0" w:color="auto"/>
            </w:tcBorders>
            <w:vAlign w:val="center"/>
          </w:tcPr>
          <w:p w:rsidR="00335582" w:rsidRPr="00E86D4D" w:rsidRDefault="00335582" w:rsidP="00FA7E27">
            <w:pPr>
              <w:spacing w:after="0" w:line="240" w:lineRule="auto"/>
              <w:contextualSpacing/>
              <w:jc w:val="center"/>
              <w:rPr>
                <w:rFonts w:ascii="Times New Roman" w:hAnsi="Times New Roman" w:cs="Times New Roman"/>
                <w:b/>
                <w:bCs/>
                <w:sz w:val="24"/>
                <w:szCs w:val="24"/>
              </w:rPr>
            </w:pPr>
            <w:r w:rsidRPr="00E86D4D">
              <w:rPr>
                <w:rFonts w:ascii="Times New Roman" w:hAnsi="Times New Roman" w:cs="Times New Roman"/>
                <w:b/>
                <w:bCs/>
                <w:sz w:val="24"/>
                <w:szCs w:val="24"/>
              </w:rPr>
              <w:t>Факт</w:t>
            </w:r>
          </w:p>
        </w:tc>
      </w:tr>
      <w:tr w:rsidR="00335582" w:rsidRPr="00E86D4D" w:rsidTr="00335582">
        <w:trPr>
          <w:trHeight w:val="20"/>
        </w:trPr>
        <w:tc>
          <w:tcPr>
            <w:tcW w:w="2371" w:type="pct"/>
            <w:vMerge/>
            <w:tcBorders>
              <w:left w:val="single" w:sz="4" w:space="0" w:color="auto"/>
              <w:bottom w:val="single" w:sz="4" w:space="0" w:color="auto"/>
              <w:right w:val="single" w:sz="4" w:space="0" w:color="auto"/>
            </w:tcBorders>
            <w:vAlign w:val="center"/>
          </w:tcPr>
          <w:p w:rsidR="00335582" w:rsidRPr="00E86D4D" w:rsidRDefault="00335582" w:rsidP="00FA7E27">
            <w:pPr>
              <w:spacing w:after="0" w:line="240" w:lineRule="auto"/>
              <w:contextualSpacing/>
              <w:jc w:val="center"/>
              <w:rPr>
                <w:rFonts w:ascii="Times New Roman" w:hAnsi="Times New Roman" w:cs="Times New Roman"/>
                <w:b/>
                <w:bCs/>
                <w:sz w:val="24"/>
                <w:szCs w:val="24"/>
              </w:rPr>
            </w:pPr>
          </w:p>
        </w:tc>
        <w:tc>
          <w:tcPr>
            <w:tcW w:w="776" w:type="pct"/>
            <w:tcBorders>
              <w:top w:val="single" w:sz="4" w:space="0" w:color="auto"/>
              <w:left w:val="nil"/>
              <w:bottom w:val="single" w:sz="4" w:space="0" w:color="auto"/>
              <w:right w:val="single" w:sz="4" w:space="0" w:color="auto"/>
            </w:tcBorders>
            <w:vAlign w:val="center"/>
          </w:tcPr>
          <w:p w:rsidR="00335582" w:rsidRPr="00E86D4D" w:rsidRDefault="00335582" w:rsidP="00640CE5">
            <w:pPr>
              <w:spacing w:after="0" w:line="240" w:lineRule="auto"/>
              <w:contextualSpacing/>
              <w:jc w:val="center"/>
              <w:rPr>
                <w:rFonts w:ascii="Times New Roman" w:hAnsi="Times New Roman" w:cs="Times New Roman"/>
                <w:b/>
                <w:bCs/>
                <w:sz w:val="24"/>
                <w:szCs w:val="24"/>
              </w:rPr>
            </w:pPr>
            <w:r w:rsidRPr="00E86D4D">
              <w:rPr>
                <w:rFonts w:ascii="Times New Roman" w:hAnsi="Times New Roman" w:cs="Times New Roman"/>
                <w:b/>
                <w:bCs/>
                <w:sz w:val="24"/>
                <w:szCs w:val="24"/>
              </w:rPr>
              <w:t>20</w:t>
            </w:r>
            <w:r w:rsidR="00FA7E27">
              <w:rPr>
                <w:rFonts w:ascii="Times New Roman" w:hAnsi="Times New Roman" w:cs="Times New Roman"/>
                <w:b/>
                <w:bCs/>
                <w:sz w:val="24"/>
                <w:szCs w:val="24"/>
              </w:rPr>
              <w:t>2</w:t>
            </w:r>
            <w:r w:rsidR="00640CE5">
              <w:rPr>
                <w:rFonts w:ascii="Times New Roman" w:hAnsi="Times New Roman" w:cs="Times New Roman"/>
                <w:b/>
                <w:bCs/>
                <w:sz w:val="24"/>
                <w:szCs w:val="24"/>
              </w:rPr>
              <w:t>1</w:t>
            </w:r>
            <w:r w:rsidRPr="00E86D4D">
              <w:rPr>
                <w:rFonts w:ascii="Times New Roman" w:hAnsi="Times New Roman" w:cs="Times New Roman"/>
                <w:b/>
                <w:bCs/>
                <w:sz w:val="24"/>
                <w:szCs w:val="24"/>
              </w:rPr>
              <w:t xml:space="preserve"> г.</w:t>
            </w:r>
          </w:p>
        </w:tc>
        <w:tc>
          <w:tcPr>
            <w:tcW w:w="773" w:type="pct"/>
            <w:tcBorders>
              <w:top w:val="single" w:sz="4" w:space="0" w:color="auto"/>
              <w:left w:val="nil"/>
              <w:bottom w:val="single" w:sz="4" w:space="0" w:color="auto"/>
              <w:right w:val="single" w:sz="4" w:space="0" w:color="auto"/>
            </w:tcBorders>
            <w:vAlign w:val="center"/>
          </w:tcPr>
          <w:p w:rsidR="00335582" w:rsidRPr="00E86D4D" w:rsidRDefault="00335582" w:rsidP="00640CE5">
            <w:pPr>
              <w:spacing w:after="0" w:line="240" w:lineRule="auto"/>
              <w:contextualSpacing/>
              <w:jc w:val="center"/>
              <w:rPr>
                <w:rFonts w:ascii="Times New Roman" w:hAnsi="Times New Roman" w:cs="Times New Roman"/>
                <w:b/>
                <w:bCs/>
                <w:sz w:val="24"/>
                <w:szCs w:val="24"/>
              </w:rPr>
            </w:pPr>
            <w:r w:rsidRPr="00E86D4D">
              <w:rPr>
                <w:rFonts w:ascii="Times New Roman" w:hAnsi="Times New Roman" w:cs="Times New Roman"/>
                <w:b/>
                <w:bCs/>
                <w:sz w:val="24"/>
                <w:szCs w:val="24"/>
              </w:rPr>
              <w:t>20</w:t>
            </w:r>
            <w:r w:rsidR="00734F2D">
              <w:rPr>
                <w:rFonts w:ascii="Times New Roman" w:hAnsi="Times New Roman" w:cs="Times New Roman"/>
                <w:b/>
                <w:bCs/>
                <w:sz w:val="24"/>
                <w:szCs w:val="24"/>
              </w:rPr>
              <w:t>2</w:t>
            </w:r>
            <w:r w:rsidR="00640CE5">
              <w:rPr>
                <w:rFonts w:ascii="Times New Roman" w:hAnsi="Times New Roman" w:cs="Times New Roman"/>
                <w:b/>
                <w:bCs/>
                <w:sz w:val="24"/>
                <w:szCs w:val="24"/>
              </w:rPr>
              <w:t>2</w:t>
            </w:r>
            <w:r w:rsidRPr="00E86D4D">
              <w:rPr>
                <w:rFonts w:ascii="Times New Roman" w:hAnsi="Times New Roman" w:cs="Times New Roman"/>
                <w:b/>
                <w:bCs/>
                <w:sz w:val="24"/>
                <w:szCs w:val="24"/>
              </w:rPr>
              <w:t xml:space="preserve"> г.</w:t>
            </w:r>
          </w:p>
        </w:tc>
        <w:tc>
          <w:tcPr>
            <w:tcW w:w="1080" w:type="pct"/>
            <w:tcBorders>
              <w:top w:val="single" w:sz="4" w:space="0" w:color="auto"/>
              <w:left w:val="nil"/>
              <w:bottom w:val="single" w:sz="4" w:space="0" w:color="auto"/>
              <w:right w:val="single" w:sz="4" w:space="0" w:color="auto"/>
            </w:tcBorders>
            <w:vAlign w:val="center"/>
          </w:tcPr>
          <w:p w:rsidR="00335582" w:rsidRPr="00E86D4D" w:rsidRDefault="00335582" w:rsidP="00640CE5">
            <w:pPr>
              <w:spacing w:after="0" w:line="240" w:lineRule="auto"/>
              <w:contextualSpacing/>
              <w:jc w:val="center"/>
              <w:rPr>
                <w:rFonts w:ascii="Times New Roman" w:hAnsi="Times New Roman" w:cs="Times New Roman"/>
                <w:b/>
                <w:bCs/>
                <w:sz w:val="24"/>
                <w:szCs w:val="24"/>
              </w:rPr>
            </w:pPr>
            <w:r w:rsidRPr="00E86D4D">
              <w:rPr>
                <w:rFonts w:ascii="Times New Roman" w:hAnsi="Times New Roman" w:cs="Times New Roman"/>
                <w:b/>
                <w:bCs/>
                <w:sz w:val="24"/>
                <w:szCs w:val="24"/>
              </w:rPr>
              <w:t>20</w:t>
            </w:r>
            <w:r w:rsidR="0013015E">
              <w:rPr>
                <w:rFonts w:ascii="Times New Roman" w:hAnsi="Times New Roman" w:cs="Times New Roman"/>
                <w:b/>
                <w:bCs/>
                <w:sz w:val="24"/>
                <w:szCs w:val="24"/>
              </w:rPr>
              <w:t>2</w:t>
            </w:r>
            <w:r w:rsidR="00640CE5">
              <w:rPr>
                <w:rFonts w:ascii="Times New Roman" w:hAnsi="Times New Roman" w:cs="Times New Roman"/>
                <w:b/>
                <w:bCs/>
                <w:sz w:val="24"/>
                <w:szCs w:val="24"/>
              </w:rPr>
              <w:t>3</w:t>
            </w:r>
            <w:r w:rsidRPr="00E86D4D">
              <w:rPr>
                <w:rFonts w:ascii="Times New Roman" w:hAnsi="Times New Roman" w:cs="Times New Roman"/>
                <w:b/>
                <w:bCs/>
                <w:sz w:val="24"/>
                <w:szCs w:val="24"/>
              </w:rPr>
              <w:t xml:space="preserve"> г.</w:t>
            </w:r>
          </w:p>
        </w:tc>
      </w:tr>
      <w:tr w:rsidR="00734F2D" w:rsidRPr="00E86D4D" w:rsidTr="00335582">
        <w:trPr>
          <w:trHeight w:val="20"/>
        </w:trPr>
        <w:tc>
          <w:tcPr>
            <w:tcW w:w="2371" w:type="pct"/>
            <w:tcBorders>
              <w:top w:val="nil"/>
              <w:left w:val="single" w:sz="4" w:space="0" w:color="auto"/>
              <w:bottom w:val="single" w:sz="4" w:space="0" w:color="auto"/>
              <w:right w:val="single" w:sz="4" w:space="0" w:color="auto"/>
            </w:tcBorders>
            <w:vAlign w:val="bottom"/>
          </w:tcPr>
          <w:p w:rsidR="00734F2D" w:rsidRPr="00E86D4D" w:rsidRDefault="00734F2D" w:rsidP="00FA7E27">
            <w:pPr>
              <w:spacing w:after="0"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Численность населения поселения, человек</w:t>
            </w:r>
          </w:p>
        </w:tc>
        <w:tc>
          <w:tcPr>
            <w:tcW w:w="776" w:type="pct"/>
            <w:tcBorders>
              <w:top w:val="nil"/>
              <w:left w:val="nil"/>
              <w:bottom w:val="single" w:sz="4" w:space="0" w:color="auto"/>
              <w:right w:val="single" w:sz="4" w:space="0" w:color="auto"/>
            </w:tcBorders>
            <w:vAlign w:val="center"/>
          </w:tcPr>
          <w:p w:rsidR="00734F2D" w:rsidRPr="00E86D4D" w:rsidRDefault="00FA7E27" w:rsidP="00640C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00640CE5">
              <w:rPr>
                <w:rFonts w:ascii="Times New Roman" w:hAnsi="Times New Roman" w:cs="Times New Roman"/>
                <w:sz w:val="24"/>
                <w:szCs w:val="24"/>
              </w:rPr>
              <w:t>65</w:t>
            </w:r>
          </w:p>
        </w:tc>
        <w:tc>
          <w:tcPr>
            <w:tcW w:w="773" w:type="pct"/>
            <w:tcBorders>
              <w:top w:val="nil"/>
              <w:left w:val="nil"/>
              <w:bottom w:val="single" w:sz="4" w:space="0" w:color="auto"/>
              <w:right w:val="single" w:sz="4" w:space="0" w:color="auto"/>
            </w:tcBorders>
            <w:vAlign w:val="center"/>
          </w:tcPr>
          <w:p w:rsidR="00734F2D" w:rsidRPr="00E86D4D" w:rsidRDefault="00734F2D" w:rsidP="00E77F0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00E77F0D">
              <w:rPr>
                <w:rFonts w:ascii="Times New Roman" w:hAnsi="Times New Roman" w:cs="Times New Roman"/>
                <w:sz w:val="24"/>
                <w:szCs w:val="24"/>
              </w:rPr>
              <w:t>65</w:t>
            </w:r>
          </w:p>
        </w:tc>
        <w:tc>
          <w:tcPr>
            <w:tcW w:w="1080" w:type="pct"/>
            <w:tcBorders>
              <w:top w:val="nil"/>
              <w:left w:val="nil"/>
              <w:bottom w:val="single" w:sz="4" w:space="0" w:color="auto"/>
              <w:right w:val="single" w:sz="4" w:space="0" w:color="auto"/>
            </w:tcBorders>
            <w:vAlign w:val="center"/>
          </w:tcPr>
          <w:p w:rsidR="00734F2D" w:rsidRPr="00E86D4D" w:rsidRDefault="00734F2D" w:rsidP="00E77F0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00E77F0D">
              <w:rPr>
                <w:rFonts w:ascii="Times New Roman" w:hAnsi="Times New Roman" w:cs="Times New Roman"/>
                <w:sz w:val="24"/>
                <w:szCs w:val="24"/>
              </w:rPr>
              <w:t>65</w:t>
            </w:r>
          </w:p>
        </w:tc>
      </w:tr>
      <w:tr w:rsidR="00640CE5" w:rsidRPr="00E86D4D" w:rsidTr="00335582">
        <w:trPr>
          <w:trHeight w:val="20"/>
        </w:trPr>
        <w:tc>
          <w:tcPr>
            <w:tcW w:w="2371" w:type="pct"/>
            <w:tcBorders>
              <w:top w:val="nil"/>
              <w:left w:val="single" w:sz="4" w:space="0" w:color="auto"/>
              <w:bottom w:val="single" w:sz="4" w:space="0" w:color="auto"/>
              <w:right w:val="single" w:sz="4" w:space="0" w:color="auto"/>
            </w:tcBorders>
            <w:vAlign w:val="bottom"/>
          </w:tcPr>
          <w:p w:rsidR="00640CE5" w:rsidRPr="00E86D4D" w:rsidRDefault="00640CE5" w:rsidP="00FA7E27">
            <w:pPr>
              <w:spacing w:after="0"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Число родившихся, человек</w:t>
            </w:r>
          </w:p>
        </w:tc>
        <w:tc>
          <w:tcPr>
            <w:tcW w:w="776" w:type="pct"/>
            <w:tcBorders>
              <w:top w:val="nil"/>
              <w:left w:val="nil"/>
              <w:bottom w:val="single" w:sz="4" w:space="0" w:color="auto"/>
              <w:right w:val="single" w:sz="4" w:space="0" w:color="auto"/>
            </w:tcBorders>
            <w:vAlign w:val="center"/>
          </w:tcPr>
          <w:p w:rsidR="00640CE5" w:rsidRPr="00E86D4D" w:rsidRDefault="00640CE5" w:rsidP="006721C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773" w:type="pct"/>
            <w:tcBorders>
              <w:top w:val="nil"/>
              <w:left w:val="nil"/>
              <w:bottom w:val="single" w:sz="4" w:space="0" w:color="auto"/>
              <w:right w:val="single" w:sz="4" w:space="0" w:color="auto"/>
            </w:tcBorders>
            <w:vAlign w:val="center"/>
          </w:tcPr>
          <w:p w:rsidR="00640CE5" w:rsidRPr="00E86D4D" w:rsidRDefault="00640CE5" w:rsidP="006721C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80" w:type="pct"/>
            <w:tcBorders>
              <w:top w:val="nil"/>
              <w:left w:val="nil"/>
              <w:bottom w:val="single" w:sz="4" w:space="0" w:color="auto"/>
              <w:right w:val="single" w:sz="4" w:space="0" w:color="auto"/>
            </w:tcBorders>
            <w:vAlign w:val="center"/>
          </w:tcPr>
          <w:p w:rsidR="00640CE5" w:rsidRPr="00E86D4D" w:rsidRDefault="00640CE5" w:rsidP="00FA7E2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640CE5" w:rsidRPr="00E86D4D" w:rsidTr="00335582">
        <w:trPr>
          <w:trHeight w:val="20"/>
        </w:trPr>
        <w:tc>
          <w:tcPr>
            <w:tcW w:w="2371" w:type="pct"/>
            <w:tcBorders>
              <w:top w:val="nil"/>
              <w:left w:val="single" w:sz="4" w:space="0" w:color="auto"/>
              <w:bottom w:val="single" w:sz="4" w:space="0" w:color="auto"/>
              <w:right w:val="single" w:sz="4" w:space="0" w:color="auto"/>
            </w:tcBorders>
            <w:vAlign w:val="bottom"/>
          </w:tcPr>
          <w:p w:rsidR="00640CE5" w:rsidRPr="00E86D4D" w:rsidRDefault="00640CE5" w:rsidP="00FA7E27">
            <w:pPr>
              <w:spacing w:after="0"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Число умерших, человек</w:t>
            </w:r>
          </w:p>
        </w:tc>
        <w:tc>
          <w:tcPr>
            <w:tcW w:w="776" w:type="pct"/>
            <w:tcBorders>
              <w:top w:val="nil"/>
              <w:left w:val="nil"/>
              <w:bottom w:val="single" w:sz="4" w:space="0" w:color="auto"/>
              <w:right w:val="single" w:sz="4" w:space="0" w:color="auto"/>
            </w:tcBorders>
            <w:vAlign w:val="center"/>
          </w:tcPr>
          <w:p w:rsidR="00640CE5" w:rsidRPr="00E86D4D" w:rsidRDefault="00640CE5" w:rsidP="006721C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773" w:type="pct"/>
            <w:tcBorders>
              <w:top w:val="nil"/>
              <w:left w:val="nil"/>
              <w:bottom w:val="single" w:sz="4" w:space="0" w:color="auto"/>
              <w:right w:val="single" w:sz="4" w:space="0" w:color="auto"/>
            </w:tcBorders>
            <w:vAlign w:val="center"/>
          </w:tcPr>
          <w:p w:rsidR="00640CE5" w:rsidRPr="00E86D4D" w:rsidRDefault="00640CE5" w:rsidP="006721C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080" w:type="pct"/>
            <w:tcBorders>
              <w:top w:val="nil"/>
              <w:left w:val="nil"/>
              <w:bottom w:val="single" w:sz="4" w:space="0" w:color="auto"/>
              <w:right w:val="single" w:sz="4" w:space="0" w:color="auto"/>
            </w:tcBorders>
            <w:vAlign w:val="center"/>
          </w:tcPr>
          <w:p w:rsidR="00640CE5" w:rsidRPr="00E86D4D" w:rsidRDefault="00640CE5" w:rsidP="00FA7E2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640CE5" w:rsidRPr="00E86D4D" w:rsidTr="00335582">
        <w:trPr>
          <w:trHeight w:val="20"/>
        </w:trPr>
        <w:tc>
          <w:tcPr>
            <w:tcW w:w="2371" w:type="pct"/>
            <w:tcBorders>
              <w:top w:val="nil"/>
              <w:left w:val="single" w:sz="4" w:space="0" w:color="auto"/>
              <w:bottom w:val="single" w:sz="4" w:space="0" w:color="auto"/>
              <w:right w:val="single" w:sz="4" w:space="0" w:color="auto"/>
            </w:tcBorders>
            <w:vAlign w:val="bottom"/>
          </w:tcPr>
          <w:p w:rsidR="00640CE5" w:rsidRPr="00E86D4D" w:rsidRDefault="00640CE5" w:rsidP="00FA7E27">
            <w:pPr>
              <w:spacing w:after="0"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Естественный прирост</w:t>
            </w:r>
            <w:proofErr w:type="gramStart"/>
            <w:r w:rsidRPr="00E86D4D">
              <w:rPr>
                <w:rFonts w:ascii="Times New Roman" w:hAnsi="Times New Roman" w:cs="Times New Roman"/>
                <w:sz w:val="24"/>
                <w:szCs w:val="24"/>
              </w:rPr>
              <w:t xml:space="preserve"> (+) / </w:t>
            </w:r>
            <w:proofErr w:type="gramEnd"/>
            <w:r w:rsidRPr="00E86D4D">
              <w:rPr>
                <w:rFonts w:ascii="Times New Roman" w:hAnsi="Times New Roman" w:cs="Times New Roman"/>
                <w:sz w:val="24"/>
                <w:szCs w:val="24"/>
              </w:rPr>
              <w:t>убыль (-), человек</w:t>
            </w:r>
          </w:p>
        </w:tc>
        <w:tc>
          <w:tcPr>
            <w:tcW w:w="776" w:type="pct"/>
            <w:tcBorders>
              <w:top w:val="nil"/>
              <w:left w:val="nil"/>
              <w:bottom w:val="single" w:sz="4" w:space="0" w:color="auto"/>
              <w:right w:val="single" w:sz="4" w:space="0" w:color="auto"/>
            </w:tcBorders>
            <w:vAlign w:val="center"/>
          </w:tcPr>
          <w:p w:rsidR="00640CE5" w:rsidRPr="00E86D4D" w:rsidRDefault="00640CE5" w:rsidP="006721C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773" w:type="pct"/>
            <w:tcBorders>
              <w:top w:val="nil"/>
              <w:left w:val="nil"/>
              <w:bottom w:val="single" w:sz="4" w:space="0" w:color="auto"/>
              <w:right w:val="single" w:sz="4" w:space="0" w:color="auto"/>
            </w:tcBorders>
            <w:vAlign w:val="center"/>
          </w:tcPr>
          <w:p w:rsidR="00640CE5" w:rsidRPr="00E86D4D" w:rsidRDefault="00640CE5" w:rsidP="006721C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080" w:type="pct"/>
            <w:tcBorders>
              <w:top w:val="nil"/>
              <w:left w:val="nil"/>
              <w:bottom w:val="single" w:sz="4" w:space="0" w:color="auto"/>
              <w:right w:val="single" w:sz="4" w:space="0" w:color="auto"/>
            </w:tcBorders>
            <w:vAlign w:val="center"/>
          </w:tcPr>
          <w:p w:rsidR="00640CE5" w:rsidRPr="00E86D4D" w:rsidRDefault="00640CE5" w:rsidP="00FA7E2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640CE5" w:rsidRPr="00E86D4D" w:rsidTr="00335582">
        <w:trPr>
          <w:trHeight w:val="20"/>
        </w:trPr>
        <w:tc>
          <w:tcPr>
            <w:tcW w:w="2371" w:type="pct"/>
            <w:tcBorders>
              <w:top w:val="nil"/>
              <w:left w:val="single" w:sz="4" w:space="0" w:color="auto"/>
              <w:bottom w:val="single" w:sz="4" w:space="0" w:color="auto"/>
              <w:right w:val="single" w:sz="4" w:space="0" w:color="auto"/>
            </w:tcBorders>
            <w:vAlign w:val="bottom"/>
          </w:tcPr>
          <w:p w:rsidR="00640CE5" w:rsidRPr="00E86D4D" w:rsidRDefault="00640CE5" w:rsidP="00FA7E27">
            <w:pPr>
              <w:spacing w:after="0"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Миграционный прирост</w:t>
            </w:r>
            <w:proofErr w:type="gramStart"/>
            <w:r w:rsidRPr="00E86D4D">
              <w:rPr>
                <w:rFonts w:ascii="Times New Roman" w:hAnsi="Times New Roman" w:cs="Times New Roman"/>
                <w:sz w:val="24"/>
                <w:szCs w:val="24"/>
              </w:rPr>
              <w:t xml:space="preserve"> (+) / </w:t>
            </w:r>
            <w:proofErr w:type="gramEnd"/>
            <w:r w:rsidRPr="00E86D4D">
              <w:rPr>
                <w:rFonts w:ascii="Times New Roman" w:hAnsi="Times New Roman" w:cs="Times New Roman"/>
                <w:sz w:val="24"/>
                <w:szCs w:val="24"/>
              </w:rPr>
              <w:t>убыль (-), человек</w:t>
            </w:r>
          </w:p>
        </w:tc>
        <w:tc>
          <w:tcPr>
            <w:tcW w:w="776" w:type="pct"/>
            <w:tcBorders>
              <w:top w:val="nil"/>
              <w:left w:val="nil"/>
              <w:bottom w:val="single" w:sz="4" w:space="0" w:color="auto"/>
              <w:right w:val="single" w:sz="4" w:space="0" w:color="auto"/>
            </w:tcBorders>
            <w:vAlign w:val="center"/>
          </w:tcPr>
          <w:p w:rsidR="00640CE5" w:rsidRPr="00E86D4D" w:rsidRDefault="00640CE5" w:rsidP="006721C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773" w:type="pct"/>
            <w:tcBorders>
              <w:top w:val="nil"/>
              <w:left w:val="nil"/>
              <w:bottom w:val="single" w:sz="4" w:space="0" w:color="auto"/>
              <w:right w:val="single" w:sz="4" w:space="0" w:color="auto"/>
            </w:tcBorders>
            <w:vAlign w:val="center"/>
          </w:tcPr>
          <w:p w:rsidR="00640CE5" w:rsidRPr="00E86D4D" w:rsidRDefault="00640CE5" w:rsidP="006721C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080" w:type="pct"/>
            <w:tcBorders>
              <w:top w:val="nil"/>
              <w:left w:val="nil"/>
              <w:bottom w:val="single" w:sz="4" w:space="0" w:color="auto"/>
              <w:right w:val="single" w:sz="4" w:space="0" w:color="auto"/>
            </w:tcBorders>
            <w:vAlign w:val="center"/>
          </w:tcPr>
          <w:p w:rsidR="00640CE5" w:rsidRPr="00E86D4D" w:rsidRDefault="00640CE5" w:rsidP="00FA7E2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640CE5" w:rsidRPr="00E86D4D" w:rsidTr="00335582">
        <w:trPr>
          <w:trHeight w:val="20"/>
        </w:trPr>
        <w:tc>
          <w:tcPr>
            <w:tcW w:w="2371" w:type="pct"/>
            <w:tcBorders>
              <w:top w:val="nil"/>
              <w:left w:val="single" w:sz="4" w:space="0" w:color="auto"/>
              <w:bottom w:val="single" w:sz="4" w:space="0" w:color="auto"/>
              <w:right w:val="single" w:sz="4" w:space="0" w:color="auto"/>
            </w:tcBorders>
            <w:vAlign w:val="bottom"/>
          </w:tcPr>
          <w:p w:rsidR="00640CE5" w:rsidRPr="00E86D4D" w:rsidRDefault="00640CE5" w:rsidP="00FA7E27">
            <w:pPr>
              <w:spacing w:after="0"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Общий прирост</w:t>
            </w:r>
            <w:proofErr w:type="gramStart"/>
            <w:r w:rsidRPr="00E86D4D">
              <w:rPr>
                <w:rFonts w:ascii="Times New Roman" w:hAnsi="Times New Roman" w:cs="Times New Roman"/>
                <w:sz w:val="24"/>
                <w:szCs w:val="24"/>
              </w:rPr>
              <w:t xml:space="preserve"> (+) / </w:t>
            </w:r>
            <w:proofErr w:type="gramEnd"/>
            <w:r w:rsidRPr="00E86D4D">
              <w:rPr>
                <w:rFonts w:ascii="Times New Roman" w:hAnsi="Times New Roman" w:cs="Times New Roman"/>
                <w:sz w:val="24"/>
                <w:szCs w:val="24"/>
              </w:rPr>
              <w:t>убыль (</w:t>
            </w:r>
            <w:r w:rsidRPr="00E86D4D">
              <w:rPr>
                <w:rFonts w:ascii="Times New Roman" w:hAnsi="Times New Roman" w:cs="Times New Roman"/>
                <w:sz w:val="24"/>
                <w:szCs w:val="24"/>
              </w:rPr>
              <w:noBreakHyphen/>
              <w:t>), человек</w:t>
            </w:r>
          </w:p>
        </w:tc>
        <w:tc>
          <w:tcPr>
            <w:tcW w:w="776" w:type="pct"/>
            <w:tcBorders>
              <w:top w:val="nil"/>
              <w:left w:val="nil"/>
              <w:bottom w:val="single" w:sz="4" w:space="0" w:color="auto"/>
              <w:right w:val="single" w:sz="4" w:space="0" w:color="auto"/>
            </w:tcBorders>
            <w:vAlign w:val="center"/>
          </w:tcPr>
          <w:p w:rsidR="00640CE5" w:rsidRPr="00E86D4D" w:rsidRDefault="00640CE5" w:rsidP="006721C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773" w:type="pct"/>
            <w:tcBorders>
              <w:top w:val="nil"/>
              <w:left w:val="nil"/>
              <w:bottom w:val="single" w:sz="4" w:space="0" w:color="auto"/>
              <w:right w:val="single" w:sz="4" w:space="0" w:color="auto"/>
            </w:tcBorders>
            <w:vAlign w:val="center"/>
          </w:tcPr>
          <w:p w:rsidR="00640CE5" w:rsidRPr="00E86D4D" w:rsidRDefault="00640CE5" w:rsidP="006721C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080" w:type="pct"/>
            <w:tcBorders>
              <w:top w:val="nil"/>
              <w:left w:val="nil"/>
              <w:bottom w:val="single" w:sz="4" w:space="0" w:color="auto"/>
              <w:right w:val="single" w:sz="4" w:space="0" w:color="auto"/>
            </w:tcBorders>
            <w:vAlign w:val="center"/>
          </w:tcPr>
          <w:p w:rsidR="00640CE5" w:rsidRPr="00E86D4D" w:rsidRDefault="00640CE5" w:rsidP="00FA7E2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r>
    </w:tbl>
    <w:p w:rsidR="00335582" w:rsidRPr="00E86D4D" w:rsidRDefault="00335582" w:rsidP="00FA7E27">
      <w:pPr>
        <w:pStyle w:val="21"/>
        <w:spacing w:after="0" w:line="240" w:lineRule="auto"/>
        <w:ind w:left="0" w:firstLine="540"/>
        <w:contextualSpacing/>
        <w:jc w:val="both"/>
      </w:pPr>
    </w:p>
    <w:p w:rsidR="00335582" w:rsidRPr="00E86D4D" w:rsidRDefault="00335582" w:rsidP="00FA7E27">
      <w:pPr>
        <w:pStyle w:val="21"/>
        <w:spacing w:after="0" w:line="240" w:lineRule="auto"/>
        <w:ind w:left="0" w:firstLine="540"/>
        <w:contextualSpacing/>
        <w:jc w:val="both"/>
      </w:pPr>
      <w:r w:rsidRPr="00E86D4D">
        <w:t>В период с 20</w:t>
      </w:r>
      <w:r w:rsidR="00734F2D">
        <w:t>19</w:t>
      </w:r>
      <w:r w:rsidRPr="00E86D4D">
        <w:t xml:space="preserve"> по 20</w:t>
      </w:r>
      <w:r w:rsidR="0013015E">
        <w:t>2</w:t>
      </w:r>
      <w:r w:rsidR="00734F2D">
        <w:t>1</w:t>
      </w:r>
      <w:r w:rsidRPr="00E86D4D">
        <w:t xml:space="preserve"> гг. численность населения Унарского сельского поселения падает.</w:t>
      </w:r>
    </w:p>
    <w:p w:rsidR="00335582" w:rsidRPr="00E86D4D" w:rsidRDefault="00335582" w:rsidP="00FA7E27">
      <w:pPr>
        <w:pStyle w:val="21"/>
        <w:spacing w:after="0" w:line="240" w:lineRule="auto"/>
        <w:ind w:left="0" w:firstLine="540"/>
        <w:contextualSpacing/>
        <w:jc w:val="both"/>
      </w:pPr>
      <w:r w:rsidRPr="00E86D4D">
        <w:t>Структура населения сельского поселения по отношению к трудоспособному возрасту приведена в таблице 2.</w:t>
      </w:r>
    </w:p>
    <w:p w:rsidR="00335582" w:rsidRPr="00E86D4D" w:rsidRDefault="00335582" w:rsidP="00FA7E27">
      <w:pPr>
        <w:pStyle w:val="21"/>
        <w:keepNext/>
        <w:spacing w:after="0" w:line="240" w:lineRule="auto"/>
        <w:ind w:left="0" w:firstLine="539"/>
        <w:contextualSpacing/>
        <w:jc w:val="right"/>
      </w:pPr>
      <w:r w:rsidRPr="00E86D4D">
        <w:t>Таблица 2.</w:t>
      </w:r>
    </w:p>
    <w:tbl>
      <w:tblPr>
        <w:tblW w:w="9513" w:type="dxa"/>
        <w:jc w:val="center"/>
        <w:tblLook w:val="00A0"/>
      </w:tblPr>
      <w:tblGrid>
        <w:gridCol w:w="860"/>
        <w:gridCol w:w="3473"/>
        <w:gridCol w:w="1417"/>
        <w:gridCol w:w="1418"/>
        <w:gridCol w:w="1276"/>
        <w:gridCol w:w="1069"/>
      </w:tblGrid>
      <w:tr w:rsidR="00335582" w:rsidRPr="00E86D4D" w:rsidTr="00335582">
        <w:trPr>
          <w:trHeight w:val="315"/>
          <w:tblHeader/>
          <w:jc w:val="center"/>
        </w:trPr>
        <w:tc>
          <w:tcPr>
            <w:tcW w:w="860" w:type="dxa"/>
            <w:tcBorders>
              <w:top w:val="single" w:sz="8" w:space="0" w:color="auto"/>
              <w:left w:val="single" w:sz="8" w:space="0" w:color="auto"/>
              <w:bottom w:val="single" w:sz="8" w:space="0" w:color="auto"/>
              <w:right w:val="single" w:sz="8" w:space="0" w:color="auto"/>
            </w:tcBorders>
            <w:vAlign w:val="bottom"/>
          </w:tcPr>
          <w:p w:rsidR="00335582" w:rsidRPr="00E86D4D" w:rsidRDefault="00335582" w:rsidP="00FA7E27">
            <w:pPr>
              <w:spacing w:after="0" w:line="240" w:lineRule="auto"/>
              <w:contextualSpacing/>
              <w:jc w:val="center"/>
              <w:rPr>
                <w:rFonts w:ascii="Times New Roman" w:hAnsi="Times New Roman" w:cs="Times New Roman"/>
                <w:b/>
                <w:bCs/>
                <w:sz w:val="24"/>
                <w:szCs w:val="24"/>
              </w:rPr>
            </w:pPr>
            <w:r w:rsidRPr="00E86D4D">
              <w:rPr>
                <w:rFonts w:ascii="Times New Roman" w:hAnsi="Times New Roman" w:cs="Times New Roman"/>
                <w:b/>
                <w:bCs/>
                <w:sz w:val="24"/>
                <w:szCs w:val="24"/>
              </w:rPr>
              <w:t xml:space="preserve">№ </w:t>
            </w:r>
            <w:proofErr w:type="gramStart"/>
            <w:r w:rsidRPr="00E86D4D">
              <w:rPr>
                <w:rFonts w:ascii="Times New Roman" w:hAnsi="Times New Roman" w:cs="Times New Roman"/>
                <w:b/>
                <w:bCs/>
                <w:sz w:val="24"/>
                <w:szCs w:val="24"/>
              </w:rPr>
              <w:t>п</w:t>
            </w:r>
            <w:proofErr w:type="gramEnd"/>
            <w:r w:rsidRPr="00E86D4D">
              <w:rPr>
                <w:rFonts w:ascii="Times New Roman" w:hAnsi="Times New Roman" w:cs="Times New Roman"/>
                <w:b/>
                <w:bCs/>
                <w:sz w:val="24"/>
                <w:szCs w:val="24"/>
              </w:rPr>
              <w:t>/п</w:t>
            </w:r>
          </w:p>
        </w:tc>
        <w:tc>
          <w:tcPr>
            <w:tcW w:w="3473" w:type="dxa"/>
            <w:tcBorders>
              <w:top w:val="single" w:sz="8" w:space="0" w:color="auto"/>
              <w:left w:val="nil"/>
              <w:bottom w:val="single" w:sz="8" w:space="0" w:color="auto"/>
              <w:right w:val="single" w:sz="8" w:space="0" w:color="auto"/>
            </w:tcBorders>
            <w:vAlign w:val="bottom"/>
          </w:tcPr>
          <w:p w:rsidR="00335582" w:rsidRPr="00E86D4D" w:rsidRDefault="00335582" w:rsidP="00FA7E27">
            <w:pPr>
              <w:spacing w:after="0" w:line="240" w:lineRule="auto"/>
              <w:contextualSpacing/>
              <w:jc w:val="center"/>
              <w:rPr>
                <w:rFonts w:ascii="Times New Roman" w:hAnsi="Times New Roman" w:cs="Times New Roman"/>
                <w:b/>
                <w:bCs/>
                <w:sz w:val="24"/>
                <w:szCs w:val="24"/>
              </w:rPr>
            </w:pPr>
            <w:r w:rsidRPr="00E86D4D">
              <w:rPr>
                <w:rFonts w:ascii="Times New Roman" w:hAnsi="Times New Roman" w:cs="Times New Roman"/>
                <w:b/>
                <w:bCs/>
                <w:sz w:val="24"/>
                <w:szCs w:val="24"/>
              </w:rPr>
              <w:t>Показатель</w:t>
            </w:r>
          </w:p>
        </w:tc>
        <w:tc>
          <w:tcPr>
            <w:tcW w:w="1417" w:type="dxa"/>
            <w:tcBorders>
              <w:top w:val="single" w:sz="8" w:space="0" w:color="auto"/>
              <w:left w:val="nil"/>
              <w:bottom w:val="single" w:sz="8" w:space="0" w:color="auto"/>
              <w:right w:val="single" w:sz="8" w:space="0" w:color="auto"/>
            </w:tcBorders>
            <w:vAlign w:val="bottom"/>
          </w:tcPr>
          <w:p w:rsidR="00335582" w:rsidRPr="00E86D4D" w:rsidRDefault="00335582" w:rsidP="00640CE5">
            <w:pPr>
              <w:spacing w:after="0" w:line="240" w:lineRule="auto"/>
              <w:contextualSpacing/>
              <w:jc w:val="center"/>
              <w:rPr>
                <w:rFonts w:ascii="Times New Roman" w:hAnsi="Times New Roman" w:cs="Times New Roman"/>
                <w:b/>
                <w:bCs/>
                <w:sz w:val="24"/>
                <w:szCs w:val="24"/>
              </w:rPr>
            </w:pPr>
            <w:r w:rsidRPr="00E86D4D">
              <w:rPr>
                <w:rFonts w:ascii="Times New Roman" w:hAnsi="Times New Roman" w:cs="Times New Roman"/>
                <w:b/>
                <w:bCs/>
                <w:sz w:val="24"/>
                <w:szCs w:val="24"/>
              </w:rPr>
              <w:t>20</w:t>
            </w:r>
            <w:r w:rsidR="00640CE5">
              <w:rPr>
                <w:rFonts w:ascii="Times New Roman" w:hAnsi="Times New Roman" w:cs="Times New Roman"/>
                <w:b/>
                <w:bCs/>
                <w:sz w:val="24"/>
                <w:szCs w:val="24"/>
              </w:rPr>
              <w:t>20</w:t>
            </w:r>
            <w:r w:rsidRPr="00E86D4D">
              <w:rPr>
                <w:rFonts w:ascii="Times New Roman" w:hAnsi="Times New Roman" w:cs="Times New Roman"/>
                <w:b/>
                <w:bCs/>
                <w:sz w:val="24"/>
                <w:szCs w:val="24"/>
              </w:rPr>
              <w:t xml:space="preserve"> г.</w:t>
            </w:r>
          </w:p>
        </w:tc>
        <w:tc>
          <w:tcPr>
            <w:tcW w:w="1418" w:type="dxa"/>
            <w:tcBorders>
              <w:top w:val="single" w:sz="8" w:space="0" w:color="auto"/>
              <w:left w:val="nil"/>
              <w:bottom w:val="single" w:sz="8" w:space="0" w:color="auto"/>
              <w:right w:val="single" w:sz="8" w:space="0" w:color="auto"/>
            </w:tcBorders>
            <w:vAlign w:val="bottom"/>
          </w:tcPr>
          <w:p w:rsidR="00335582" w:rsidRPr="00E86D4D" w:rsidRDefault="00335582" w:rsidP="00640CE5">
            <w:pPr>
              <w:spacing w:after="0" w:line="240" w:lineRule="auto"/>
              <w:contextualSpacing/>
              <w:jc w:val="center"/>
              <w:rPr>
                <w:rFonts w:ascii="Times New Roman" w:hAnsi="Times New Roman" w:cs="Times New Roman"/>
                <w:b/>
                <w:bCs/>
                <w:sz w:val="24"/>
                <w:szCs w:val="24"/>
              </w:rPr>
            </w:pPr>
            <w:r w:rsidRPr="00E86D4D">
              <w:rPr>
                <w:rFonts w:ascii="Times New Roman" w:hAnsi="Times New Roman" w:cs="Times New Roman"/>
                <w:b/>
                <w:bCs/>
                <w:sz w:val="24"/>
                <w:szCs w:val="24"/>
              </w:rPr>
              <w:t>20</w:t>
            </w:r>
            <w:r w:rsidR="00FA7E27">
              <w:rPr>
                <w:rFonts w:ascii="Times New Roman" w:hAnsi="Times New Roman" w:cs="Times New Roman"/>
                <w:b/>
                <w:bCs/>
                <w:sz w:val="24"/>
                <w:szCs w:val="24"/>
              </w:rPr>
              <w:t>2</w:t>
            </w:r>
            <w:r w:rsidR="00640CE5">
              <w:rPr>
                <w:rFonts w:ascii="Times New Roman" w:hAnsi="Times New Roman" w:cs="Times New Roman"/>
                <w:b/>
                <w:bCs/>
                <w:sz w:val="24"/>
                <w:szCs w:val="24"/>
              </w:rPr>
              <w:t>1</w:t>
            </w:r>
            <w:r w:rsidRPr="00E86D4D">
              <w:rPr>
                <w:rFonts w:ascii="Times New Roman" w:hAnsi="Times New Roman" w:cs="Times New Roman"/>
                <w:b/>
                <w:bCs/>
                <w:sz w:val="24"/>
                <w:szCs w:val="24"/>
              </w:rPr>
              <w:t xml:space="preserve"> г.</w:t>
            </w:r>
          </w:p>
        </w:tc>
        <w:tc>
          <w:tcPr>
            <w:tcW w:w="1276" w:type="dxa"/>
            <w:tcBorders>
              <w:top w:val="single" w:sz="8" w:space="0" w:color="auto"/>
              <w:left w:val="nil"/>
              <w:bottom w:val="single" w:sz="8" w:space="0" w:color="auto"/>
              <w:right w:val="single" w:sz="8" w:space="0" w:color="auto"/>
            </w:tcBorders>
            <w:vAlign w:val="bottom"/>
          </w:tcPr>
          <w:p w:rsidR="00335582" w:rsidRPr="00E86D4D" w:rsidRDefault="00335582" w:rsidP="00640CE5">
            <w:pPr>
              <w:spacing w:after="0" w:line="240" w:lineRule="auto"/>
              <w:contextualSpacing/>
              <w:jc w:val="center"/>
              <w:rPr>
                <w:rFonts w:ascii="Times New Roman" w:hAnsi="Times New Roman" w:cs="Times New Roman"/>
                <w:b/>
                <w:bCs/>
                <w:sz w:val="24"/>
                <w:szCs w:val="24"/>
              </w:rPr>
            </w:pPr>
            <w:r w:rsidRPr="00E86D4D">
              <w:rPr>
                <w:rFonts w:ascii="Times New Roman" w:hAnsi="Times New Roman" w:cs="Times New Roman"/>
                <w:b/>
                <w:bCs/>
                <w:sz w:val="24"/>
                <w:szCs w:val="24"/>
              </w:rPr>
              <w:t>20</w:t>
            </w:r>
            <w:r w:rsidR="00734F2D">
              <w:rPr>
                <w:rFonts w:ascii="Times New Roman" w:hAnsi="Times New Roman" w:cs="Times New Roman"/>
                <w:b/>
                <w:bCs/>
                <w:sz w:val="24"/>
                <w:szCs w:val="24"/>
              </w:rPr>
              <w:t>2</w:t>
            </w:r>
            <w:r w:rsidR="00640CE5">
              <w:rPr>
                <w:rFonts w:ascii="Times New Roman" w:hAnsi="Times New Roman" w:cs="Times New Roman"/>
                <w:b/>
                <w:bCs/>
                <w:sz w:val="24"/>
                <w:szCs w:val="24"/>
              </w:rPr>
              <w:t>2</w:t>
            </w:r>
            <w:r w:rsidRPr="00E86D4D">
              <w:rPr>
                <w:rFonts w:ascii="Times New Roman" w:hAnsi="Times New Roman" w:cs="Times New Roman"/>
                <w:b/>
                <w:bCs/>
                <w:sz w:val="24"/>
                <w:szCs w:val="24"/>
              </w:rPr>
              <w:t xml:space="preserve"> г.</w:t>
            </w:r>
          </w:p>
        </w:tc>
        <w:tc>
          <w:tcPr>
            <w:tcW w:w="1069" w:type="dxa"/>
            <w:tcBorders>
              <w:top w:val="single" w:sz="8" w:space="0" w:color="auto"/>
              <w:left w:val="nil"/>
              <w:bottom w:val="single" w:sz="8" w:space="0" w:color="auto"/>
              <w:right w:val="single" w:sz="8" w:space="0" w:color="auto"/>
            </w:tcBorders>
            <w:vAlign w:val="bottom"/>
          </w:tcPr>
          <w:p w:rsidR="00335582" w:rsidRPr="00E86D4D" w:rsidRDefault="00335582" w:rsidP="00640CE5">
            <w:pPr>
              <w:spacing w:after="0" w:line="240" w:lineRule="auto"/>
              <w:contextualSpacing/>
              <w:jc w:val="center"/>
              <w:rPr>
                <w:rFonts w:ascii="Times New Roman" w:hAnsi="Times New Roman" w:cs="Times New Roman"/>
                <w:b/>
                <w:bCs/>
                <w:sz w:val="24"/>
                <w:szCs w:val="24"/>
              </w:rPr>
            </w:pPr>
            <w:r w:rsidRPr="00E86D4D">
              <w:rPr>
                <w:rFonts w:ascii="Times New Roman" w:hAnsi="Times New Roman" w:cs="Times New Roman"/>
                <w:b/>
                <w:bCs/>
                <w:sz w:val="24"/>
                <w:szCs w:val="24"/>
              </w:rPr>
              <w:t>20</w:t>
            </w:r>
            <w:r w:rsidR="001660B0">
              <w:rPr>
                <w:rFonts w:ascii="Times New Roman" w:hAnsi="Times New Roman" w:cs="Times New Roman"/>
                <w:b/>
                <w:bCs/>
                <w:sz w:val="24"/>
                <w:szCs w:val="24"/>
              </w:rPr>
              <w:t>2</w:t>
            </w:r>
            <w:r w:rsidR="00640CE5">
              <w:rPr>
                <w:rFonts w:ascii="Times New Roman" w:hAnsi="Times New Roman" w:cs="Times New Roman"/>
                <w:b/>
                <w:bCs/>
                <w:sz w:val="24"/>
                <w:szCs w:val="24"/>
              </w:rPr>
              <w:t>3</w:t>
            </w:r>
            <w:r w:rsidRPr="00E86D4D">
              <w:rPr>
                <w:rFonts w:ascii="Times New Roman" w:hAnsi="Times New Roman" w:cs="Times New Roman"/>
                <w:b/>
                <w:bCs/>
                <w:sz w:val="24"/>
                <w:szCs w:val="24"/>
              </w:rPr>
              <w:t>г.</w:t>
            </w:r>
          </w:p>
        </w:tc>
      </w:tr>
      <w:tr w:rsidR="00640CE5" w:rsidRPr="00E86D4D" w:rsidTr="00335582">
        <w:trPr>
          <w:trHeight w:val="615"/>
          <w:jc w:val="center"/>
        </w:trPr>
        <w:tc>
          <w:tcPr>
            <w:tcW w:w="860" w:type="dxa"/>
            <w:tcBorders>
              <w:top w:val="nil"/>
              <w:left w:val="single" w:sz="8" w:space="0" w:color="auto"/>
              <w:bottom w:val="single" w:sz="8" w:space="0" w:color="auto"/>
              <w:right w:val="single" w:sz="8" w:space="0" w:color="auto"/>
            </w:tcBorders>
            <w:vAlign w:val="center"/>
          </w:tcPr>
          <w:p w:rsidR="00640CE5" w:rsidRPr="00E86D4D" w:rsidRDefault="00640CE5"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1</w:t>
            </w:r>
          </w:p>
        </w:tc>
        <w:bookmarkStart w:id="1" w:name="RANGE!B13"/>
        <w:bookmarkEnd w:id="1"/>
        <w:tc>
          <w:tcPr>
            <w:tcW w:w="3473" w:type="dxa"/>
            <w:tcBorders>
              <w:top w:val="nil"/>
              <w:left w:val="nil"/>
              <w:bottom w:val="single" w:sz="8" w:space="0" w:color="auto"/>
              <w:right w:val="single" w:sz="8" w:space="0" w:color="auto"/>
            </w:tcBorders>
            <w:vAlign w:val="bottom"/>
          </w:tcPr>
          <w:p w:rsidR="00640CE5" w:rsidRPr="00E86D4D" w:rsidRDefault="00640CE5" w:rsidP="00FA7E27">
            <w:pPr>
              <w:spacing w:after="0" w:line="240" w:lineRule="auto"/>
              <w:contextualSpacing/>
              <w:rPr>
                <w:rFonts w:ascii="Times New Roman" w:hAnsi="Times New Roman" w:cs="Times New Roman"/>
                <w:sz w:val="24"/>
                <w:szCs w:val="24"/>
              </w:rPr>
            </w:pPr>
            <w:r w:rsidRPr="00E86D4D">
              <w:rPr>
                <w:rFonts w:ascii="Times New Roman" w:hAnsi="Times New Roman" w:cs="Times New Roman"/>
                <w:sz w:val="24"/>
                <w:szCs w:val="24"/>
              </w:rPr>
              <w:fldChar w:fldCharType="begin"/>
            </w:r>
            <w:r w:rsidRPr="00E86D4D">
              <w:rPr>
                <w:rFonts w:ascii="Times New Roman" w:hAnsi="Times New Roman" w:cs="Times New Roman"/>
                <w:sz w:val="24"/>
                <w:szCs w:val="24"/>
              </w:rPr>
              <w:instrText xml:space="preserve"> HYPERLINK "file:///C:\\Users\\Andrey\\AppData\\Local\\Microsoft\\Windows\\Temporary%20Internet%20Files\\Content.MSO\\BE9AD70D.xlsx" \l "RANGE!A18" </w:instrText>
            </w:r>
            <w:r w:rsidRPr="00E86D4D">
              <w:rPr>
                <w:rFonts w:ascii="Times New Roman" w:hAnsi="Times New Roman" w:cs="Times New Roman"/>
                <w:sz w:val="24"/>
                <w:szCs w:val="24"/>
              </w:rPr>
              <w:fldChar w:fldCharType="separate"/>
            </w:r>
            <w:r w:rsidRPr="00E86D4D">
              <w:rPr>
                <w:rFonts w:ascii="Times New Roman" w:hAnsi="Times New Roman" w:cs="Times New Roman"/>
                <w:sz w:val="24"/>
                <w:szCs w:val="24"/>
              </w:rPr>
              <w:t>Численность населения младше трудоспособного возраста, чел.</w:t>
            </w:r>
            <w:r w:rsidRPr="00E86D4D">
              <w:rPr>
                <w:rFonts w:ascii="Times New Roman" w:hAnsi="Times New Roman" w:cs="Times New Roman"/>
                <w:sz w:val="24"/>
                <w:szCs w:val="24"/>
              </w:rPr>
              <w:fldChar w:fldCharType="end"/>
            </w:r>
          </w:p>
        </w:tc>
        <w:tc>
          <w:tcPr>
            <w:tcW w:w="1417" w:type="dxa"/>
            <w:tcBorders>
              <w:top w:val="nil"/>
              <w:left w:val="nil"/>
              <w:bottom w:val="single" w:sz="8" w:space="0" w:color="auto"/>
              <w:right w:val="single" w:sz="8" w:space="0" w:color="auto"/>
            </w:tcBorders>
            <w:vAlign w:val="center"/>
          </w:tcPr>
          <w:p w:rsidR="00640CE5" w:rsidRPr="00E86D4D" w:rsidRDefault="00640CE5" w:rsidP="00A11C2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55</w:t>
            </w:r>
          </w:p>
        </w:tc>
        <w:tc>
          <w:tcPr>
            <w:tcW w:w="1418" w:type="dxa"/>
            <w:tcBorders>
              <w:top w:val="nil"/>
              <w:left w:val="nil"/>
              <w:bottom w:val="single" w:sz="8" w:space="0" w:color="auto"/>
              <w:right w:val="single" w:sz="8" w:space="0" w:color="auto"/>
            </w:tcBorders>
            <w:vAlign w:val="center"/>
          </w:tcPr>
          <w:p w:rsidR="00640CE5" w:rsidRPr="00E86D4D" w:rsidRDefault="00640CE5" w:rsidP="006B26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55</w:t>
            </w:r>
          </w:p>
        </w:tc>
        <w:tc>
          <w:tcPr>
            <w:tcW w:w="1276" w:type="dxa"/>
            <w:tcBorders>
              <w:top w:val="nil"/>
              <w:left w:val="nil"/>
              <w:bottom w:val="single" w:sz="8" w:space="0" w:color="auto"/>
              <w:right w:val="single" w:sz="8" w:space="0" w:color="auto"/>
            </w:tcBorders>
            <w:vAlign w:val="center"/>
          </w:tcPr>
          <w:p w:rsidR="00640CE5" w:rsidRPr="00E86D4D" w:rsidRDefault="00640CE5" w:rsidP="008E55F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53</w:t>
            </w:r>
          </w:p>
        </w:tc>
        <w:tc>
          <w:tcPr>
            <w:tcW w:w="1069" w:type="dxa"/>
            <w:tcBorders>
              <w:top w:val="nil"/>
              <w:left w:val="nil"/>
              <w:bottom w:val="single" w:sz="8" w:space="0" w:color="auto"/>
              <w:right w:val="single" w:sz="8" w:space="0" w:color="auto"/>
            </w:tcBorders>
            <w:vAlign w:val="center"/>
          </w:tcPr>
          <w:p w:rsidR="00640CE5" w:rsidRPr="00E86D4D" w:rsidRDefault="00640CE5" w:rsidP="00FA7E2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54</w:t>
            </w:r>
          </w:p>
        </w:tc>
      </w:tr>
      <w:tr w:rsidR="00640CE5" w:rsidRPr="00E86D4D" w:rsidTr="00335582">
        <w:trPr>
          <w:trHeight w:val="540"/>
          <w:jc w:val="center"/>
        </w:trPr>
        <w:tc>
          <w:tcPr>
            <w:tcW w:w="860" w:type="dxa"/>
            <w:tcBorders>
              <w:top w:val="nil"/>
              <w:left w:val="single" w:sz="8" w:space="0" w:color="auto"/>
              <w:bottom w:val="single" w:sz="8" w:space="0" w:color="auto"/>
              <w:right w:val="single" w:sz="8" w:space="0" w:color="auto"/>
            </w:tcBorders>
            <w:vAlign w:val="center"/>
          </w:tcPr>
          <w:p w:rsidR="00640CE5" w:rsidRPr="00E86D4D" w:rsidRDefault="00640CE5"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2</w:t>
            </w:r>
          </w:p>
        </w:tc>
        <w:tc>
          <w:tcPr>
            <w:tcW w:w="3473" w:type="dxa"/>
            <w:tcBorders>
              <w:top w:val="nil"/>
              <w:left w:val="nil"/>
              <w:bottom w:val="single" w:sz="8" w:space="0" w:color="auto"/>
              <w:right w:val="single" w:sz="8" w:space="0" w:color="auto"/>
            </w:tcBorders>
            <w:vAlign w:val="bottom"/>
          </w:tcPr>
          <w:p w:rsidR="00640CE5" w:rsidRPr="00E86D4D" w:rsidRDefault="00640CE5" w:rsidP="00FA7E27">
            <w:pPr>
              <w:spacing w:after="0"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Численность населения трудоспособного возраста, чел.</w:t>
            </w:r>
          </w:p>
        </w:tc>
        <w:tc>
          <w:tcPr>
            <w:tcW w:w="1417" w:type="dxa"/>
            <w:tcBorders>
              <w:top w:val="nil"/>
              <w:left w:val="nil"/>
              <w:bottom w:val="single" w:sz="8" w:space="0" w:color="auto"/>
              <w:right w:val="single" w:sz="8" w:space="0" w:color="auto"/>
            </w:tcBorders>
            <w:vAlign w:val="center"/>
          </w:tcPr>
          <w:p w:rsidR="00640CE5" w:rsidRPr="00E86D4D" w:rsidRDefault="00640CE5" w:rsidP="00A11C2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115</w:t>
            </w:r>
          </w:p>
        </w:tc>
        <w:tc>
          <w:tcPr>
            <w:tcW w:w="1418" w:type="dxa"/>
            <w:tcBorders>
              <w:top w:val="nil"/>
              <w:left w:val="nil"/>
              <w:bottom w:val="single" w:sz="8" w:space="0" w:color="auto"/>
              <w:right w:val="single" w:sz="8" w:space="0" w:color="auto"/>
            </w:tcBorders>
            <w:vAlign w:val="center"/>
          </w:tcPr>
          <w:p w:rsidR="00640CE5" w:rsidRPr="00E86D4D" w:rsidRDefault="00640CE5" w:rsidP="006B26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1276" w:type="dxa"/>
            <w:tcBorders>
              <w:top w:val="nil"/>
              <w:left w:val="nil"/>
              <w:bottom w:val="single" w:sz="8" w:space="0" w:color="auto"/>
              <w:right w:val="single" w:sz="8" w:space="0" w:color="auto"/>
            </w:tcBorders>
            <w:vAlign w:val="center"/>
          </w:tcPr>
          <w:p w:rsidR="00640CE5" w:rsidRPr="00E86D4D" w:rsidRDefault="00640CE5" w:rsidP="008E55F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1069" w:type="dxa"/>
            <w:tcBorders>
              <w:top w:val="nil"/>
              <w:left w:val="nil"/>
              <w:bottom w:val="single" w:sz="8" w:space="0" w:color="auto"/>
              <w:right w:val="single" w:sz="8" w:space="0" w:color="auto"/>
            </w:tcBorders>
            <w:vAlign w:val="center"/>
          </w:tcPr>
          <w:p w:rsidR="00640CE5" w:rsidRPr="00E86D4D" w:rsidRDefault="00640CE5" w:rsidP="00640C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139</w:t>
            </w:r>
          </w:p>
        </w:tc>
      </w:tr>
      <w:tr w:rsidR="00640CE5" w:rsidRPr="00E86D4D" w:rsidTr="00335582">
        <w:trPr>
          <w:trHeight w:val="758"/>
          <w:jc w:val="center"/>
        </w:trPr>
        <w:tc>
          <w:tcPr>
            <w:tcW w:w="860" w:type="dxa"/>
            <w:tcBorders>
              <w:top w:val="nil"/>
              <w:left w:val="single" w:sz="8" w:space="0" w:color="auto"/>
              <w:bottom w:val="single" w:sz="8" w:space="0" w:color="auto"/>
              <w:right w:val="single" w:sz="8" w:space="0" w:color="auto"/>
            </w:tcBorders>
            <w:vAlign w:val="center"/>
          </w:tcPr>
          <w:p w:rsidR="00640CE5" w:rsidRPr="00E86D4D" w:rsidRDefault="00640CE5"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3</w:t>
            </w:r>
          </w:p>
        </w:tc>
        <w:tc>
          <w:tcPr>
            <w:tcW w:w="3473" w:type="dxa"/>
            <w:tcBorders>
              <w:top w:val="nil"/>
              <w:left w:val="nil"/>
              <w:bottom w:val="single" w:sz="8" w:space="0" w:color="auto"/>
              <w:right w:val="single" w:sz="8" w:space="0" w:color="auto"/>
            </w:tcBorders>
            <w:vAlign w:val="bottom"/>
          </w:tcPr>
          <w:p w:rsidR="00640CE5" w:rsidRPr="00E86D4D" w:rsidRDefault="00640CE5" w:rsidP="00FA7E27">
            <w:pPr>
              <w:spacing w:after="0"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Численность населения старше трудоспособного возраста, чел.</w:t>
            </w:r>
          </w:p>
        </w:tc>
        <w:tc>
          <w:tcPr>
            <w:tcW w:w="1417" w:type="dxa"/>
            <w:tcBorders>
              <w:top w:val="nil"/>
              <w:left w:val="nil"/>
              <w:bottom w:val="single" w:sz="8" w:space="0" w:color="auto"/>
              <w:right w:val="single" w:sz="8" w:space="0" w:color="auto"/>
            </w:tcBorders>
            <w:vAlign w:val="center"/>
          </w:tcPr>
          <w:p w:rsidR="00640CE5" w:rsidRPr="00E86D4D" w:rsidRDefault="00640CE5" w:rsidP="00A11C2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98</w:t>
            </w:r>
          </w:p>
        </w:tc>
        <w:tc>
          <w:tcPr>
            <w:tcW w:w="1418" w:type="dxa"/>
            <w:tcBorders>
              <w:top w:val="nil"/>
              <w:left w:val="nil"/>
              <w:bottom w:val="single" w:sz="8" w:space="0" w:color="auto"/>
              <w:right w:val="single" w:sz="8" w:space="0" w:color="auto"/>
            </w:tcBorders>
            <w:vAlign w:val="center"/>
          </w:tcPr>
          <w:p w:rsidR="00640CE5" w:rsidRPr="00E86D4D" w:rsidRDefault="00640CE5" w:rsidP="006B26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80</w:t>
            </w:r>
          </w:p>
        </w:tc>
        <w:tc>
          <w:tcPr>
            <w:tcW w:w="1276" w:type="dxa"/>
            <w:tcBorders>
              <w:top w:val="nil"/>
              <w:left w:val="nil"/>
              <w:bottom w:val="single" w:sz="8" w:space="0" w:color="auto"/>
              <w:right w:val="single" w:sz="8" w:space="0" w:color="auto"/>
            </w:tcBorders>
            <w:vAlign w:val="center"/>
          </w:tcPr>
          <w:p w:rsidR="00640CE5" w:rsidRPr="00E86D4D" w:rsidRDefault="00640CE5" w:rsidP="008E55F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80</w:t>
            </w:r>
          </w:p>
        </w:tc>
        <w:tc>
          <w:tcPr>
            <w:tcW w:w="1069" w:type="dxa"/>
            <w:tcBorders>
              <w:top w:val="nil"/>
              <w:left w:val="nil"/>
              <w:bottom w:val="single" w:sz="8" w:space="0" w:color="auto"/>
              <w:right w:val="single" w:sz="8" w:space="0" w:color="auto"/>
            </w:tcBorders>
            <w:vAlign w:val="center"/>
          </w:tcPr>
          <w:p w:rsidR="00640CE5" w:rsidRPr="00E86D4D" w:rsidRDefault="00640CE5" w:rsidP="00FA7E2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72</w:t>
            </w:r>
          </w:p>
        </w:tc>
      </w:tr>
    </w:tbl>
    <w:p w:rsidR="00335582" w:rsidRPr="00E86D4D" w:rsidRDefault="00335582" w:rsidP="00FA7E27">
      <w:pPr>
        <w:pStyle w:val="21"/>
        <w:spacing w:after="0" w:line="240" w:lineRule="auto"/>
        <w:ind w:left="0" w:firstLine="540"/>
        <w:contextualSpacing/>
        <w:jc w:val="both"/>
        <w:rPr>
          <w:sz w:val="28"/>
          <w:szCs w:val="28"/>
        </w:rPr>
      </w:pPr>
    </w:p>
    <w:p w:rsidR="00335582" w:rsidRPr="00E86D4D" w:rsidRDefault="00335582" w:rsidP="00FA7E27">
      <w:pPr>
        <w:shd w:val="clear" w:color="auto" w:fill="FFFFFF"/>
        <w:spacing w:after="0" w:line="240" w:lineRule="auto"/>
        <w:contextualSpacing/>
        <w:jc w:val="both"/>
        <w:outlineLvl w:val="0"/>
        <w:rPr>
          <w:rFonts w:ascii="Times New Roman" w:hAnsi="Times New Roman" w:cs="Times New Roman"/>
          <w:b/>
          <w:bCs/>
          <w:color w:val="000000"/>
          <w:sz w:val="24"/>
          <w:szCs w:val="24"/>
        </w:rPr>
      </w:pPr>
      <w:r w:rsidRPr="00E86D4D">
        <w:rPr>
          <w:rFonts w:ascii="Times New Roman" w:hAnsi="Times New Roman" w:cs="Times New Roman"/>
          <w:sz w:val="24"/>
          <w:szCs w:val="24"/>
        </w:rPr>
        <w:t xml:space="preserve">     В 20</w:t>
      </w:r>
      <w:r w:rsidR="001660B0">
        <w:rPr>
          <w:rFonts w:ascii="Times New Roman" w:hAnsi="Times New Roman" w:cs="Times New Roman"/>
          <w:sz w:val="24"/>
          <w:szCs w:val="24"/>
        </w:rPr>
        <w:t>2</w:t>
      </w:r>
      <w:r w:rsidR="00640CE5">
        <w:rPr>
          <w:rFonts w:ascii="Times New Roman" w:hAnsi="Times New Roman" w:cs="Times New Roman"/>
          <w:sz w:val="24"/>
          <w:szCs w:val="24"/>
        </w:rPr>
        <w:t>3</w:t>
      </w:r>
      <w:r w:rsidRPr="00E86D4D">
        <w:rPr>
          <w:rFonts w:ascii="Times New Roman" w:hAnsi="Times New Roman" w:cs="Times New Roman"/>
          <w:sz w:val="24"/>
          <w:szCs w:val="24"/>
        </w:rPr>
        <w:t xml:space="preserve"> г. численность населения в трудоспособном возрасте составляла </w:t>
      </w:r>
      <w:r w:rsidR="00640CE5">
        <w:rPr>
          <w:rFonts w:ascii="Times New Roman" w:hAnsi="Times New Roman" w:cs="Times New Roman"/>
          <w:sz w:val="24"/>
          <w:szCs w:val="24"/>
        </w:rPr>
        <w:t>44</w:t>
      </w:r>
      <w:r w:rsidRPr="00E86D4D">
        <w:rPr>
          <w:rFonts w:ascii="Times New Roman" w:hAnsi="Times New Roman" w:cs="Times New Roman"/>
          <w:sz w:val="24"/>
          <w:szCs w:val="24"/>
        </w:rPr>
        <w:t>% от общей численности населения поселения. Таким образом, на сегодняшний день возрастная структура населения Унарского сельского поселения имеет определенный демографический потенциал на перспективу в лице относительного большого удельного веса лиц трудоспособного возраста. Однако, ситуация с возрастной структурой населения поселения остается неблагоприятной.</w:t>
      </w:r>
    </w:p>
    <w:p w:rsidR="00335582" w:rsidRPr="00E86D4D" w:rsidRDefault="00335582" w:rsidP="00FA7E27">
      <w:pPr>
        <w:spacing w:after="0" w:line="240" w:lineRule="auto"/>
        <w:contextualSpacing/>
        <w:jc w:val="both"/>
        <w:rPr>
          <w:rFonts w:ascii="Times New Roman" w:hAnsi="Times New Roman" w:cs="Times New Roman"/>
          <w:sz w:val="24"/>
          <w:szCs w:val="24"/>
        </w:rPr>
      </w:pPr>
      <w:r w:rsidRPr="00E86D4D">
        <w:rPr>
          <w:rFonts w:ascii="Times New Roman" w:hAnsi="Times New Roman" w:cs="Times New Roman"/>
          <w:color w:val="000000"/>
          <w:sz w:val="24"/>
          <w:szCs w:val="24"/>
        </w:rPr>
        <w:t xml:space="preserve">      Демографический прогноз является </w:t>
      </w:r>
      <w:r w:rsidRPr="00E86D4D">
        <w:rPr>
          <w:rFonts w:ascii="Times New Roman" w:hAnsi="Times New Roman" w:cs="Times New Roman"/>
          <w:sz w:val="24"/>
          <w:szCs w:val="24"/>
        </w:rPr>
        <w:t xml:space="preserve">  неотъемлемой частью комплексных экономических и социальных прогнозов развития территории и имеет чрезвычайно </w:t>
      </w:r>
      <w:proofErr w:type="gramStart"/>
      <w:r w:rsidRPr="00E86D4D">
        <w:rPr>
          <w:rFonts w:ascii="Times New Roman" w:hAnsi="Times New Roman" w:cs="Times New Roman"/>
          <w:sz w:val="24"/>
          <w:szCs w:val="24"/>
        </w:rPr>
        <w:t>важное значение</w:t>
      </w:r>
      <w:proofErr w:type="gramEnd"/>
      <w:r w:rsidRPr="00E86D4D">
        <w:rPr>
          <w:rFonts w:ascii="Times New Roman" w:hAnsi="Times New Roman" w:cs="Times New Roman"/>
          <w:sz w:val="24"/>
          <w:szCs w:val="24"/>
        </w:rPr>
        <w:t xml:space="preserve"> для целей краткосрочного, среднесрочного и долгосрочного планирования развития территории. Демографический прогноз позволяет дать оценку основных параметров развития населения (обеспеченность трудовыми ресурсами, </w:t>
      </w:r>
      <w:r w:rsidRPr="00E86D4D">
        <w:rPr>
          <w:rFonts w:ascii="Times New Roman" w:hAnsi="Times New Roman" w:cs="Times New Roman"/>
          <w:sz w:val="24"/>
          <w:szCs w:val="24"/>
        </w:rPr>
        <w:lastRenderedPageBreak/>
        <w:t>дальнейшие перспективы воспроизводства и т.д.) на основе выбранных гипотез изменения уровней рождаемости, смертности и миграционных потоков.</w:t>
      </w:r>
    </w:p>
    <w:p w:rsidR="00335582" w:rsidRPr="00E86D4D" w:rsidRDefault="00335582" w:rsidP="00FA7E27">
      <w:pPr>
        <w:spacing w:after="0" w:line="240" w:lineRule="auto"/>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В проекте генерального </w:t>
      </w:r>
      <w:proofErr w:type="gramStart"/>
      <w:r w:rsidRPr="00E86D4D">
        <w:rPr>
          <w:rFonts w:ascii="Times New Roman" w:hAnsi="Times New Roman" w:cs="Times New Roman"/>
          <w:sz w:val="24"/>
          <w:szCs w:val="24"/>
        </w:rPr>
        <w:t>плана изменения численности населения сельского поселения</w:t>
      </w:r>
      <w:proofErr w:type="gramEnd"/>
      <w:r w:rsidRPr="00E86D4D">
        <w:rPr>
          <w:rFonts w:ascii="Times New Roman" w:hAnsi="Times New Roman" w:cs="Times New Roman"/>
          <w:sz w:val="24"/>
          <w:szCs w:val="24"/>
        </w:rPr>
        <w:t xml:space="preserve"> прогнозировалось по трем сценариям:</w:t>
      </w:r>
    </w:p>
    <w:p w:rsidR="00335582" w:rsidRPr="00E86D4D" w:rsidRDefault="00335582" w:rsidP="00FA7E27">
      <w:pPr>
        <w:spacing w:after="0" w:line="240" w:lineRule="auto"/>
        <w:contextualSpacing/>
        <w:jc w:val="both"/>
        <w:rPr>
          <w:rFonts w:ascii="Times New Roman" w:hAnsi="Times New Roman" w:cs="Times New Roman"/>
          <w:sz w:val="24"/>
          <w:szCs w:val="24"/>
        </w:rPr>
      </w:pPr>
      <w:r w:rsidRPr="00E86D4D">
        <w:rPr>
          <w:rFonts w:ascii="Times New Roman" w:hAnsi="Times New Roman" w:cs="Times New Roman"/>
          <w:sz w:val="24"/>
          <w:szCs w:val="24"/>
        </w:rPr>
        <w:t>- инерционному;</w:t>
      </w:r>
    </w:p>
    <w:p w:rsidR="00335582" w:rsidRPr="00E86D4D" w:rsidRDefault="00335582" w:rsidP="00FA7E27">
      <w:pPr>
        <w:spacing w:after="0" w:line="240" w:lineRule="auto"/>
        <w:contextualSpacing/>
        <w:jc w:val="both"/>
        <w:rPr>
          <w:rFonts w:ascii="Times New Roman" w:hAnsi="Times New Roman" w:cs="Times New Roman"/>
          <w:sz w:val="24"/>
          <w:szCs w:val="24"/>
        </w:rPr>
      </w:pPr>
      <w:r w:rsidRPr="00E86D4D">
        <w:rPr>
          <w:rFonts w:ascii="Times New Roman" w:hAnsi="Times New Roman" w:cs="Times New Roman"/>
          <w:sz w:val="24"/>
          <w:szCs w:val="24"/>
        </w:rPr>
        <w:t>- стабилизационному;</w:t>
      </w:r>
    </w:p>
    <w:p w:rsidR="00335582" w:rsidRPr="00E86D4D" w:rsidRDefault="00335582" w:rsidP="00FA7E27">
      <w:pPr>
        <w:spacing w:after="0" w:line="240" w:lineRule="auto"/>
        <w:contextualSpacing/>
        <w:jc w:val="both"/>
        <w:rPr>
          <w:rFonts w:ascii="Times New Roman" w:hAnsi="Times New Roman" w:cs="Times New Roman"/>
          <w:sz w:val="24"/>
          <w:szCs w:val="24"/>
        </w:rPr>
      </w:pPr>
      <w:r w:rsidRPr="00E86D4D">
        <w:rPr>
          <w:rFonts w:ascii="Times New Roman" w:hAnsi="Times New Roman" w:cs="Times New Roman"/>
          <w:sz w:val="24"/>
          <w:szCs w:val="24"/>
        </w:rPr>
        <w:t>- оптимистическому.</w:t>
      </w:r>
    </w:p>
    <w:p w:rsidR="00335582" w:rsidRPr="00E86D4D" w:rsidRDefault="00335582" w:rsidP="00FA7E27">
      <w:pPr>
        <w:spacing w:after="0" w:line="240" w:lineRule="auto"/>
        <w:contextualSpacing/>
        <w:jc w:val="both"/>
        <w:rPr>
          <w:rFonts w:ascii="Times New Roman" w:hAnsi="Times New Roman" w:cs="Times New Roman"/>
          <w:sz w:val="24"/>
          <w:szCs w:val="24"/>
        </w:rPr>
      </w:pPr>
    </w:p>
    <w:p w:rsidR="00335582" w:rsidRPr="00E86D4D" w:rsidRDefault="00335582" w:rsidP="00FA7E27">
      <w:pPr>
        <w:spacing w:after="0" w:line="240" w:lineRule="auto"/>
        <w:contextualSpacing/>
        <w:jc w:val="right"/>
        <w:rPr>
          <w:rFonts w:ascii="Times New Roman" w:hAnsi="Times New Roman" w:cs="Times New Roman"/>
          <w:sz w:val="24"/>
          <w:szCs w:val="24"/>
        </w:rPr>
      </w:pPr>
      <w:r w:rsidRPr="00E86D4D">
        <w:rPr>
          <w:rFonts w:ascii="Times New Roman" w:hAnsi="Times New Roman" w:cs="Times New Roman"/>
          <w:sz w:val="24"/>
          <w:szCs w:val="24"/>
        </w:rPr>
        <w:t xml:space="preserve">                                           Таблица 3</w:t>
      </w:r>
    </w:p>
    <w:tbl>
      <w:tblPr>
        <w:tblW w:w="1041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6"/>
        <w:gridCol w:w="977"/>
        <w:gridCol w:w="1007"/>
        <w:gridCol w:w="993"/>
        <w:gridCol w:w="992"/>
        <w:gridCol w:w="992"/>
        <w:gridCol w:w="992"/>
        <w:gridCol w:w="954"/>
        <w:gridCol w:w="992"/>
      </w:tblGrid>
      <w:tr w:rsidR="00335582" w:rsidRPr="00E86D4D" w:rsidTr="00335582">
        <w:trPr>
          <w:trHeight w:val="300"/>
          <w:jc w:val="center"/>
        </w:trPr>
        <w:tc>
          <w:tcPr>
            <w:tcW w:w="2516" w:type="dxa"/>
            <w:noWrap/>
            <w:vAlign w:val="bottom"/>
          </w:tcPr>
          <w:p w:rsidR="00335582" w:rsidRPr="00E86D4D" w:rsidRDefault="00335582" w:rsidP="00FA7E27">
            <w:pPr>
              <w:spacing w:after="0" w:line="240" w:lineRule="auto"/>
              <w:contextualSpacing/>
              <w:rPr>
                <w:rFonts w:ascii="Times New Roman" w:hAnsi="Times New Roman" w:cs="Times New Roman"/>
                <w:b/>
                <w:sz w:val="24"/>
                <w:szCs w:val="24"/>
              </w:rPr>
            </w:pPr>
            <w:r w:rsidRPr="00E86D4D">
              <w:rPr>
                <w:rFonts w:ascii="Times New Roman" w:hAnsi="Times New Roman" w:cs="Times New Roman"/>
                <w:b/>
                <w:sz w:val="24"/>
                <w:szCs w:val="24"/>
              </w:rPr>
              <w:t>Варианты прогнозов демографического развития поселения</w:t>
            </w:r>
          </w:p>
        </w:tc>
        <w:tc>
          <w:tcPr>
            <w:tcW w:w="977"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smartTag w:uri="urn:schemas-microsoft-com:office:smarttags" w:element="metricconverter">
              <w:smartTagPr>
                <w:attr w:name="ProductID" w:val="1995 г"/>
              </w:smartTagPr>
              <w:r w:rsidRPr="00E86D4D">
                <w:rPr>
                  <w:rFonts w:ascii="Times New Roman" w:hAnsi="Times New Roman" w:cs="Times New Roman"/>
                  <w:b/>
                  <w:sz w:val="24"/>
                  <w:szCs w:val="24"/>
                </w:rPr>
                <w:t>1995 г</w:t>
              </w:r>
            </w:smartTag>
            <w:r w:rsidRPr="00E86D4D">
              <w:rPr>
                <w:rFonts w:ascii="Times New Roman" w:hAnsi="Times New Roman" w:cs="Times New Roman"/>
                <w:b/>
                <w:sz w:val="24"/>
                <w:szCs w:val="24"/>
              </w:rPr>
              <w:t>.</w:t>
            </w:r>
          </w:p>
        </w:tc>
        <w:tc>
          <w:tcPr>
            <w:tcW w:w="1007"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smartTag w:uri="urn:schemas-microsoft-com:office:smarttags" w:element="metricconverter">
              <w:smartTagPr>
                <w:attr w:name="ProductID" w:val="2000 г"/>
              </w:smartTagPr>
              <w:r w:rsidRPr="00E86D4D">
                <w:rPr>
                  <w:rFonts w:ascii="Times New Roman" w:hAnsi="Times New Roman" w:cs="Times New Roman"/>
                  <w:b/>
                  <w:sz w:val="24"/>
                  <w:szCs w:val="24"/>
                </w:rPr>
                <w:t>2000 г</w:t>
              </w:r>
            </w:smartTag>
            <w:r w:rsidRPr="00E86D4D">
              <w:rPr>
                <w:rFonts w:ascii="Times New Roman" w:hAnsi="Times New Roman" w:cs="Times New Roman"/>
                <w:b/>
                <w:sz w:val="24"/>
                <w:szCs w:val="24"/>
              </w:rPr>
              <w:t>.</w:t>
            </w:r>
          </w:p>
        </w:tc>
        <w:tc>
          <w:tcPr>
            <w:tcW w:w="993"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smartTag w:uri="urn:schemas-microsoft-com:office:smarttags" w:element="metricconverter">
              <w:smartTagPr>
                <w:attr w:name="ProductID" w:val="2005 г"/>
              </w:smartTagPr>
              <w:r w:rsidRPr="00E86D4D">
                <w:rPr>
                  <w:rFonts w:ascii="Times New Roman" w:hAnsi="Times New Roman" w:cs="Times New Roman"/>
                  <w:b/>
                  <w:sz w:val="24"/>
                  <w:szCs w:val="24"/>
                </w:rPr>
                <w:t>2005 г</w:t>
              </w:r>
            </w:smartTag>
            <w:r w:rsidRPr="00E86D4D">
              <w:rPr>
                <w:rFonts w:ascii="Times New Roman" w:hAnsi="Times New Roman" w:cs="Times New Roman"/>
                <w:b/>
                <w:sz w:val="24"/>
                <w:szCs w:val="24"/>
              </w:rPr>
              <w:t>.</w:t>
            </w: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smartTag w:uri="urn:schemas-microsoft-com:office:smarttags" w:element="metricconverter">
              <w:smartTagPr>
                <w:attr w:name="ProductID" w:val="2010 г"/>
              </w:smartTagPr>
              <w:r w:rsidRPr="00E86D4D">
                <w:rPr>
                  <w:rFonts w:ascii="Times New Roman" w:hAnsi="Times New Roman" w:cs="Times New Roman"/>
                  <w:b/>
                  <w:sz w:val="24"/>
                  <w:szCs w:val="24"/>
                </w:rPr>
                <w:t>2010 г</w:t>
              </w:r>
            </w:smartTag>
            <w:r w:rsidRPr="00E86D4D">
              <w:rPr>
                <w:rFonts w:ascii="Times New Roman" w:hAnsi="Times New Roman" w:cs="Times New Roman"/>
                <w:b/>
                <w:sz w:val="24"/>
                <w:szCs w:val="24"/>
              </w:rPr>
              <w:t>.</w:t>
            </w: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smartTag w:uri="urn:schemas-microsoft-com:office:smarttags" w:element="metricconverter">
              <w:smartTagPr>
                <w:attr w:name="ProductID" w:val="2015 г"/>
              </w:smartTagPr>
              <w:r w:rsidRPr="00E86D4D">
                <w:rPr>
                  <w:rFonts w:ascii="Times New Roman" w:hAnsi="Times New Roman" w:cs="Times New Roman"/>
                  <w:b/>
                  <w:sz w:val="24"/>
                  <w:szCs w:val="24"/>
                </w:rPr>
                <w:t>2015 г</w:t>
              </w:r>
            </w:smartTag>
            <w:r w:rsidRPr="00E86D4D">
              <w:rPr>
                <w:rFonts w:ascii="Times New Roman" w:hAnsi="Times New Roman" w:cs="Times New Roman"/>
                <w:b/>
                <w:sz w:val="24"/>
                <w:szCs w:val="24"/>
              </w:rPr>
              <w:t>.</w:t>
            </w: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smartTag w:uri="urn:schemas-microsoft-com:office:smarttags" w:element="metricconverter">
              <w:smartTagPr>
                <w:attr w:name="ProductID" w:val="2020 г"/>
              </w:smartTagPr>
              <w:r w:rsidRPr="00E86D4D">
                <w:rPr>
                  <w:rFonts w:ascii="Times New Roman" w:hAnsi="Times New Roman" w:cs="Times New Roman"/>
                  <w:b/>
                  <w:sz w:val="24"/>
                  <w:szCs w:val="24"/>
                </w:rPr>
                <w:t>2020 г</w:t>
              </w:r>
            </w:smartTag>
            <w:r w:rsidRPr="00E86D4D">
              <w:rPr>
                <w:rFonts w:ascii="Times New Roman" w:hAnsi="Times New Roman" w:cs="Times New Roman"/>
                <w:b/>
                <w:sz w:val="24"/>
                <w:szCs w:val="24"/>
              </w:rPr>
              <w:t>.</w:t>
            </w:r>
          </w:p>
        </w:tc>
        <w:tc>
          <w:tcPr>
            <w:tcW w:w="954"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smartTag w:uri="urn:schemas-microsoft-com:office:smarttags" w:element="metricconverter">
              <w:smartTagPr>
                <w:attr w:name="ProductID" w:val="2025 г"/>
              </w:smartTagPr>
              <w:r w:rsidRPr="00E86D4D">
                <w:rPr>
                  <w:rFonts w:ascii="Times New Roman" w:hAnsi="Times New Roman" w:cs="Times New Roman"/>
                  <w:b/>
                  <w:sz w:val="24"/>
                  <w:szCs w:val="24"/>
                </w:rPr>
                <w:t>2025 г</w:t>
              </w:r>
            </w:smartTag>
            <w:r w:rsidRPr="00E86D4D">
              <w:rPr>
                <w:rFonts w:ascii="Times New Roman" w:hAnsi="Times New Roman" w:cs="Times New Roman"/>
                <w:b/>
                <w:sz w:val="24"/>
                <w:szCs w:val="24"/>
              </w:rPr>
              <w:t>.</w:t>
            </w: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smartTag w:uri="urn:schemas-microsoft-com:office:smarttags" w:element="metricconverter">
              <w:smartTagPr>
                <w:attr w:name="ProductID" w:val="2030 г"/>
              </w:smartTagPr>
              <w:r w:rsidRPr="00E86D4D">
                <w:rPr>
                  <w:rFonts w:ascii="Times New Roman" w:hAnsi="Times New Roman" w:cs="Times New Roman"/>
                  <w:b/>
                  <w:sz w:val="24"/>
                  <w:szCs w:val="24"/>
                </w:rPr>
                <w:t>2030 г</w:t>
              </w:r>
            </w:smartTag>
            <w:r w:rsidRPr="00E86D4D">
              <w:rPr>
                <w:rFonts w:ascii="Times New Roman" w:hAnsi="Times New Roman" w:cs="Times New Roman"/>
                <w:b/>
                <w:sz w:val="24"/>
                <w:szCs w:val="24"/>
              </w:rPr>
              <w:t>.</w:t>
            </w:r>
          </w:p>
        </w:tc>
      </w:tr>
      <w:tr w:rsidR="00335582" w:rsidRPr="00E86D4D" w:rsidTr="00335582">
        <w:trPr>
          <w:trHeight w:val="300"/>
          <w:jc w:val="center"/>
        </w:trPr>
        <w:tc>
          <w:tcPr>
            <w:tcW w:w="2516" w:type="dxa"/>
            <w:noWrap/>
            <w:vAlign w:val="bottom"/>
          </w:tcPr>
          <w:p w:rsidR="00335582" w:rsidRPr="00E86D4D" w:rsidRDefault="00335582" w:rsidP="00FA7E27">
            <w:pPr>
              <w:spacing w:after="0" w:line="240" w:lineRule="auto"/>
              <w:contextualSpacing/>
              <w:rPr>
                <w:rFonts w:ascii="Times New Roman" w:hAnsi="Times New Roman" w:cs="Times New Roman"/>
                <w:b/>
                <w:sz w:val="24"/>
                <w:szCs w:val="24"/>
              </w:rPr>
            </w:pPr>
            <w:r w:rsidRPr="00E86D4D">
              <w:rPr>
                <w:rFonts w:ascii="Times New Roman" w:hAnsi="Times New Roman" w:cs="Times New Roman"/>
                <w:b/>
                <w:sz w:val="24"/>
                <w:szCs w:val="24"/>
              </w:rPr>
              <w:t>Вариант 1</w:t>
            </w:r>
          </w:p>
        </w:tc>
        <w:tc>
          <w:tcPr>
            <w:tcW w:w="977"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c>
          <w:tcPr>
            <w:tcW w:w="1007"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c>
          <w:tcPr>
            <w:tcW w:w="993"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c>
          <w:tcPr>
            <w:tcW w:w="954"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r>
      <w:tr w:rsidR="00335582" w:rsidRPr="00E86D4D" w:rsidTr="00335582">
        <w:trPr>
          <w:trHeight w:val="300"/>
          <w:jc w:val="center"/>
        </w:trPr>
        <w:tc>
          <w:tcPr>
            <w:tcW w:w="2516" w:type="dxa"/>
            <w:noWrap/>
            <w:vAlign w:val="bottom"/>
          </w:tcPr>
          <w:p w:rsidR="00335582" w:rsidRPr="00E86D4D" w:rsidRDefault="00335582" w:rsidP="00FA7E27">
            <w:pPr>
              <w:spacing w:after="0"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Прогноз численности населения по инерционному сценарию развития</w:t>
            </w:r>
          </w:p>
        </w:tc>
        <w:tc>
          <w:tcPr>
            <w:tcW w:w="977"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503</w:t>
            </w:r>
          </w:p>
        </w:tc>
        <w:tc>
          <w:tcPr>
            <w:tcW w:w="1007"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500</w:t>
            </w:r>
          </w:p>
        </w:tc>
        <w:tc>
          <w:tcPr>
            <w:tcW w:w="993"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467</w:t>
            </w: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452</w:t>
            </w: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406</w:t>
            </w: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413</w:t>
            </w:r>
          </w:p>
        </w:tc>
        <w:tc>
          <w:tcPr>
            <w:tcW w:w="954"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404</w:t>
            </w: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400</w:t>
            </w:r>
          </w:p>
        </w:tc>
      </w:tr>
      <w:tr w:rsidR="00335582" w:rsidRPr="00E86D4D" w:rsidTr="00335582">
        <w:trPr>
          <w:trHeight w:val="300"/>
          <w:jc w:val="center"/>
        </w:trPr>
        <w:tc>
          <w:tcPr>
            <w:tcW w:w="2516" w:type="dxa"/>
            <w:noWrap/>
            <w:vAlign w:val="bottom"/>
          </w:tcPr>
          <w:p w:rsidR="00335582" w:rsidRPr="00E86D4D" w:rsidRDefault="00335582" w:rsidP="00FA7E27">
            <w:pPr>
              <w:spacing w:after="0" w:line="240" w:lineRule="auto"/>
              <w:contextualSpacing/>
              <w:rPr>
                <w:rFonts w:ascii="Times New Roman" w:hAnsi="Times New Roman" w:cs="Times New Roman"/>
                <w:b/>
                <w:sz w:val="24"/>
                <w:szCs w:val="24"/>
              </w:rPr>
            </w:pPr>
            <w:r w:rsidRPr="00E86D4D">
              <w:rPr>
                <w:rFonts w:ascii="Times New Roman" w:hAnsi="Times New Roman" w:cs="Times New Roman"/>
                <w:b/>
                <w:sz w:val="24"/>
                <w:szCs w:val="24"/>
              </w:rPr>
              <w:t>Вариант 2</w:t>
            </w:r>
          </w:p>
        </w:tc>
        <w:tc>
          <w:tcPr>
            <w:tcW w:w="977"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c>
          <w:tcPr>
            <w:tcW w:w="1007"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c>
          <w:tcPr>
            <w:tcW w:w="993"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c>
          <w:tcPr>
            <w:tcW w:w="954"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r>
      <w:tr w:rsidR="00335582" w:rsidRPr="00E86D4D" w:rsidTr="00335582">
        <w:trPr>
          <w:trHeight w:val="300"/>
          <w:jc w:val="center"/>
        </w:trPr>
        <w:tc>
          <w:tcPr>
            <w:tcW w:w="2516" w:type="dxa"/>
            <w:noWrap/>
            <w:vAlign w:val="bottom"/>
          </w:tcPr>
          <w:p w:rsidR="00335582" w:rsidRPr="00E86D4D" w:rsidRDefault="00335582" w:rsidP="00FA7E27">
            <w:pPr>
              <w:spacing w:after="0"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Прогноз численности населения по оптимистическому сценарию развития</w:t>
            </w:r>
          </w:p>
        </w:tc>
        <w:tc>
          <w:tcPr>
            <w:tcW w:w="977"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503</w:t>
            </w:r>
          </w:p>
        </w:tc>
        <w:tc>
          <w:tcPr>
            <w:tcW w:w="1007"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500</w:t>
            </w:r>
          </w:p>
        </w:tc>
        <w:tc>
          <w:tcPr>
            <w:tcW w:w="993"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467</w:t>
            </w: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452</w:t>
            </w: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386</w:t>
            </w: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420</w:t>
            </w:r>
          </w:p>
        </w:tc>
        <w:tc>
          <w:tcPr>
            <w:tcW w:w="954"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429</w:t>
            </w: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437</w:t>
            </w:r>
          </w:p>
        </w:tc>
      </w:tr>
      <w:tr w:rsidR="00335582" w:rsidRPr="00E86D4D" w:rsidTr="00335582">
        <w:trPr>
          <w:trHeight w:val="300"/>
          <w:jc w:val="center"/>
        </w:trPr>
        <w:tc>
          <w:tcPr>
            <w:tcW w:w="2516" w:type="dxa"/>
            <w:noWrap/>
            <w:vAlign w:val="bottom"/>
          </w:tcPr>
          <w:p w:rsidR="00335582" w:rsidRPr="00E86D4D" w:rsidRDefault="00335582" w:rsidP="00FA7E27">
            <w:pPr>
              <w:spacing w:after="0" w:line="240" w:lineRule="auto"/>
              <w:contextualSpacing/>
              <w:rPr>
                <w:rFonts w:ascii="Times New Roman" w:hAnsi="Times New Roman" w:cs="Times New Roman"/>
                <w:b/>
                <w:sz w:val="24"/>
                <w:szCs w:val="24"/>
              </w:rPr>
            </w:pPr>
            <w:r w:rsidRPr="00E86D4D">
              <w:rPr>
                <w:rFonts w:ascii="Times New Roman" w:hAnsi="Times New Roman" w:cs="Times New Roman"/>
                <w:b/>
                <w:sz w:val="24"/>
                <w:szCs w:val="24"/>
              </w:rPr>
              <w:t>Вариант 3</w:t>
            </w:r>
          </w:p>
        </w:tc>
        <w:tc>
          <w:tcPr>
            <w:tcW w:w="977"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c>
          <w:tcPr>
            <w:tcW w:w="1007"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c>
          <w:tcPr>
            <w:tcW w:w="993"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c>
          <w:tcPr>
            <w:tcW w:w="954"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r>
      <w:tr w:rsidR="00335582" w:rsidRPr="00E86D4D" w:rsidTr="00335582">
        <w:trPr>
          <w:trHeight w:val="300"/>
          <w:jc w:val="center"/>
        </w:trPr>
        <w:tc>
          <w:tcPr>
            <w:tcW w:w="2516" w:type="dxa"/>
            <w:noWrap/>
            <w:vAlign w:val="bottom"/>
          </w:tcPr>
          <w:p w:rsidR="00335582" w:rsidRPr="00E86D4D" w:rsidRDefault="00335582" w:rsidP="00FA7E27">
            <w:pPr>
              <w:spacing w:after="0"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Прогноз  численности по стабилизационному сценарию развития</w:t>
            </w:r>
            <w:r w:rsidRPr="00E86D4D">
              <w:rPr>
                <w:rStyle w:val="aa"/>
                <w:rFonts w:ascii="Times New Roman" w:hAnsi="Times New Roman"/>
                <w:sz w:val="24"/>
                <w:szCs w:val="24"/>
              </w:rPr>
              <w:t xml:space="preserve"> </w:t>
            </w:r>
          </w:p>
        </w:tc>
        <w:tc>
          <w:tcPr>
            <w:tcW w:w="977"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503</w:t>
            </w:r>
          </w:p>
        </w:tc>
        <w:tc>
          <w:tcPr>
            <w:tcW w:w="1007"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500</w:t>
            </w:r>
          </w:p>
        </w:tc>
        <w:tc>
          <w:tcPr>
            <w:tcW w:w="993"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467</w:t>
            </w: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452</w:t>
            </w: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420</w:t>
            </w: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427</w:t>
            </w:r>
          </w:p>
        </w:tc>
        <w:tc>
          <w:tcPr>
            <w:tcW w:w="954"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418</w:t>
            </w:r>
          </w:p>
        </w:tc>
        <w:tc>
          <w:tcPr>
            <w:tcW w:w="992" w:type="dxa"/>
            <w:noWrap/>
            <w:vAlign w:val="center"/>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420</w:t>
            </w:r>
          </w:p>
        </w:tc>
      </w:tr>
    </w:tbl>
    <w:p w:rsidR="00335582" w:rsidRPr="00E86D4D" w:rsidRDefault="00335582" w:rsidP="00FA7E27">
      <w:pPr>
        <w:pStyle w:val="21"/>
        <w:spacing w:after="0" w:line="240" w:lineRule="auto"/>
        <w:ind w:left="0" w:firstLine="540"/>
        <w:contextualSpacing/>
        <w:jc w:val="both"/>
      </w:pPr>
      <w:r w:rsidRPr="00E86D4D">
        <w:t xml:space="preserve"> </w:t>
      </w:r>
    </w:p>
    <w:p w:rsidR="00335582" w:rsidRPr="00E86D4D" w:rsidRDefault="00335582" w:rsidP="00FA7E27">
      <w:pPr>
        <w:pStyle w:val="21"/>
        <w:spacing w:after="0" w:line="240" w:lineRule="auto"/>
        <w:ind w:left="0" w:firstLine="540"/>
        <w:contextualSpacing/>
        <w:jc w:val="both"/>
      </w:pPr>
      <w:r w:rsidRPr="00E86D4D">
        <w:t xml:space="preserve">     Учитывая проведенный анализ прогнозов демографического развития сельского поселения, наиболее </w:t>
      </w:r>
      <w:proofErr w:type="gramStart"/>
      <w:r w:rsidRPr="00E86D4D">
        <w:t>вероятным</w:t>
      </w:r>
      <w:proofErr w:type="gramEnd"/>
      <w:r w:rsidRPr="00E86D4D">
        <w:t xml:space="preserve"> рассматривается сценарий снижения численности населения. При этом темпы снижения должны снижаться. </w:t>
      </w:r>
    </w:p>
    <w:p w:rsidR="00335582" w:rsidRPr="00E86D4D" w:rsidRDefault="00335582" w:rsidP="00FA7E27">
      <w:pPr>
        <w:pStyle w:val="21"/>
        <w:spacing w:after="0" w:line="240" w:lineRule="auto"/>
        <w:ind w:left="0" w:firstLine="540"/>
        <w:contextualSpacing/>
        <w:jc w:val="both"/>
      </w:pPr>
      <w:r w:rsidRPr="00E86D4D">
        <w:t>Учитывая, что два прогнозных варианта (2-й и 3-й) представляют аналогичные сценарии демографического развития, для целей программы комплексного развития принимается условие, при котором численность жителей имеет тенденцию роста.</w:t>
      </w:r>
    </w:p>
    <w:p w:rsidR="00335582" w:rsidRPr="00E86D4D" w:rsidRDefault="00335582" w:rsidP="00FA7E27">
      <w:pPr>
        <w:pStyle w:val="21"/>
        <w:spacing w:after="0" w:line="240" w:lineRule="auto"/>
        <w:ind w:left="0" w:firstLine="540"/>
        <w:contextualSpacing/>
        <w:jc w:val="both"/>
      </w:pPr>
    </w:p>
    <w:p w:rsidR="00335582" w:rsidRPr="00E86D4D" w:rsidRDefault="00335582" w:rsidP="00FA7E27">
      <w:pPr>
        <w:spacing w:after="0" w:line="240" w:lineRule="auto"/>
        <w:contextualSpacing/>
        <w:jc w:val="center"/>
        <w:rPr>
          <w:rFonts w:ascii="Times New Roman" w:hAnsi="Times New Roman" w:cs="Times New Roman"/>
          <w:b/>
          <w:sz w:val="24"/>
          <w:szCs w:val="24"/>
        </w:rPr>
      </w:pPr>
      <w:r w:rsidRPr="00E86D4D">
        <w:rPr>
          <w:rFonts w:ascii="Times New Roman" w:hAnsi="Times New Roman" w:cs="Times New Roman"/>
          <w:b/>
          <w:sz w:val="24"/>
          <w:szCs w:val="24"/>
        </w:rPr>
        <w:t>Гидрографические данные:</w:t>
      </w:r>
    </w:p>
    <w:p w:rsidR="00335582" w:rsidRPr="00E86D4D" w:rsidRDefault="00335582" w:rsidP="00FA7E27">
      <w:pPr>
        <w:spacing w:after="0" w:line="240" w:lineRule="auto"/>
        <w:contextualSpacing/>
        <w:jc w:val="both"/>
        <w:rPr>
          <w:rFonts w:ascii="Times New Roman" w:hAnsi="Times New Roman" w:cs="Times New Roman"/>
          <w:sz w:val="24"/>
          <w:szCs w:val="24"/>
        </w:rPr>
      </w:pPr>
      <w:r w:rsidRPr="00E86D4D">
        <w:rPr>
          <w:rFonts w:ascii="Times New Roman" w:hAnsi="Times New Roman" w:cs="Times New Roman"/>
          <w:b/>
          <w:sz w:val="24"/>
          <w:szCs w:val="24"/>
        </w:rPr>
        <w:t xml:space="preserve">            </w:t>
      </w:r>
      <w:r w:rsidRPr="00E86D4D">
        <w:rPr>
          <w:rFonts w:ascii="Times New Roman" w:hAnsi="Times New Roman" w:cs="Times New Roman"/>
          <w:sz w:val="24"/>
          <w:szCs w:val="24"/>
        </w:rPr>
        <w:t>Гидрография на территории  поселения характеризуется наличием  естественных водоемов р. Уй, р. Унарка, пруд «Станционный» с. Унара, р. Богомелька д. Богомель.              При переполнении пруда при максимальном половодье и прорыве тела плотины возможно незначительное подтопление участка поймы.</w:t>
      </w:r>
    </w:p>
    <w:p w:rsidR="00335582" w:rsidRPr="00E86D4D" w:rsidRDefault="00335582" w:rsidP="00FA7E27">
      <w:pPr>
        <w:spacing w:after="0" w:line="240" w:lineRule="auto"/>
        <w:contextualSpacing/>
        <w:jc w:val="both"/>
        <w:rPr>
          <w:rFonts w:ascii="Times New Roman" w:hAnsi="Times New Roman" w:cs="Times New Roman"/>
          <w:b/>
          <w:sz w:val="24"/>
          <w:szCs w:val="24"/>
        </w:rPr>
      </w:pPr>
      <w:r w:rsidRPr="00E86D4D">
        <w:rPr>
          <w:rFonts w:ascii="Times New Roman" w:hAnsi="Times New Roman" w:cs="Times New Roman"/>
          <w:sz w:val="24"/>
          <w:szCs w:val="24"/>
        </w:rPr>
        <w:t xml:space="preserve">                                                       </w:t>
      </w:r>
      <w:r w:rsidRPr="00E86D4D">
        <w:rPr>
          <w:rFonts w:ascii="Times New Roman" w:hAnsi="Times New Roman" w:cs="Times New Roman"/>
          <w:b/>
          <w:sz w:val="24"/>
          <w:szCs w:val="24"/>
        </w:rPr>
        <w:t xml:space="preserve"> Климатические условия:</w:t>
      </w:r>
    </w:p>
    <w:p w:rsidR="00335582" w:rsidRPr="00E86D4D" w:rsidRDefault="00335582" w:rsidP="00FA7E27">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Климат умеренно-континентальный. Преобладающие ветры – западного направления. Годовое количество восточных ветров достигает – 27 %. Наибольшее количество ветров в феврале-марте  – 43 %. Наибольшая скорость ветров наблюдается в холодную пору года и достигает 6,2 – 6,5 м/сек. В холодное время периодически происходит прорыв циклонов с юго-запада, которые приносят массы влажного воздуха и, как следствие, обильные осадки, оттепели, гололёд. В тёплое время года над территорией поселения циркулируют преимущественно тёплые массы воздуха, которые приносят сухую, а иногда умеренно жаркую погоду с грозовыми дождями и нередко сопровождаемыми шквалистым ветром и градом. </w:t>
      </w:r>
    </w:p>
    <w:p w:rsidR="00335582" w:rsidRPr="00E86D4D" w:rsidRDefault="00335582" w:rsidP="00FA7E27">
      <w:pPr>
        <w:spacing w:after="0" w:line="240" w:lineRule="auto"/>
        <w:contextualSpacing/>
        <w:jc w:val="both"/>
        <w:rPr>
          <w:rFonts w:ascii="Times New Roman" w:hAnsi="Times New Roman" w:cs="Times New Roman"/>
          <w:sz w:val="24"/>
          <w:szCs w:val="24"/>
        </w:rPr>
      </w:pPr>
      <w:r w:rsidRPr="00E86D4D">
        <w:rPr>
          <w:rFonts w:ascii="Times New Roman" w:hAnsi="Times New Roman" w:cs="Times New Roman"/>
          <w:sz w:val="24"/>
          <w:szCs w:val="24"/>
        </w:rPr>
        <w:lastRenderedPageBreak/>
        <w:t xml:space="preserve">        Температура воздуха летом достигает +30 …+ 40</w:t>
      </w:r>
      <w:r w:rsidRPr="00E86D4D">
        <w:rPr>
          <w:rFonts w:ascii="Times New Roman" w:hAnsi="Times New Roman" w:cs="Times New Roman"/>
          <w:sz w:val="24"/>
          <w:szCs w:val="24"/>
          <w:vertAlign w:val="superscript"/>
        </w:rPr>
        <w:t>0</w:t>
      </w:r>
      <w:proofErr w:type="gramStart"/>
      <w:r w:rsidRPr="00E86D4D">
        <w:rPr>
          <w:rFonts w:ascii="Times New Roman" w:hAnsi="Times New Roman" w:cs="Times New Roman"/>
          <w:sz w:val="24"/>
          <w:szCs w:val="24"/>
          <w:vertAlign w:val="superscript"/>
        </w:rPr>
        <w:t xml:space="preserve"> </w:t>
      </w:r>
      <w:r w:rsidRPr="00E86D4D">
        <w:rPr>
          <w:rFonts w:ascii="Times New Roman" w:hAnsi="Times New Roman" w:cs="Times New Roman"/>
          <w:sz w:val="24"/>
          <w:szCs w:val="24"/>
        </w:rPr>
        <w:t>С</w:t>
      </w:r>
      <w:proofErr w:type="gramEnd"/>
      <w:r w:rsidRPr="00E86D4D">
        <w:rPr>
          <w:rFonts w:ascii="Times New Roman" w:hAnsi="Times New Roman" w:cs="Times New Roman"/>
          <w:sz w:val="24"/>
          <w:szCs w:val="24"/>
        </w:rPr>
        <w:t xml:space="preserve">,  абсолютный  минимум достигает   -37…- </w:t>
      </w:r>
      <w:r>
        <w:rPr>
          <w:rFonts w:ascii="Times New Roman" w:hAnsi="Times New Roman" w:cs="Times New Roman"/>
          <w:sz w:val="24"/>
          <w:szCs w:val="24"/>
        </w:rPr>
        <w:t>50</w:t>
      </w:r>
      <w:r w:rsidRPr="00E86D4D">
        <w:rPr>
          <w:rFonts w:ascii="Times New Roman" w:hAnsi="Times New Roman" w:cs="Times New Roman"/>
          <w:sz w:val="24"/>
          <w:szCs w:val="24"/>
          <w:vertAlign w:val="superscript"/>
        </w:rPr>
        <w:t xml:space="preserve">0 </w:t>
      </w:r>
      <w:r w:rsidRPr="00E86D4D">
        <w:rPr>
          <w:rFonts w:ascii="Times New Roman" w:hAnsi="Times New Roman" w:cs="Times New Roman"/>
          <w:sz w:val="24"/>
          <w:szCs w:val="24"/>
        </w:rPr>
        <w:t>С. Среднегодовая норма солнечных дней – 183. Промерзание почвы достигает 70…1</w:t>
      </w:r>
      <w:r>
        <w:rPr>
          <w:rFonts w:ascii="Times New Roman" w:hAnsi="Times New Roman" w:cs="Times New Roman"/>
          <w:sz w:val="24"/>
          <w:szCs w:val="24"/>
        </w:rPr>
        <w:t>5</w:t>
      </w:r>
      <w:r w:rsidRPr="00E86D4D">
        <w:rPr>
          <w:rFonts w:ascii="Times New Roman" w:hAnsi="Times New Roman" w:cs="Times New Roman"/>
          <w:sz w:val="24"/>
          <w:szCs w:val="24"/>
        </w:rPr>
        <w:t>0 см.   Толщина  снежного покрова может достигать 50…100 см.</w:t>
      </w:r>
    </w:p>
    <w:p w:rsidR="00335582" w:rsidRPr="00E86D4D" w:rsidRDefault="00335582" w:rsidP="00FA7E27">
      <w:pPr>
        <w:spacing w:after="0" w:line="240" w:lineRule="auto"/>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        Естественная растительность береза, ель, сосна, осина. Также имеется значительная площадь занятая сельскохозяйственными посевами, в том числе и заброшенными. Территория поселения, как и вся территория Седельниковского района, подвержена влиянию различных неблагоприятных климатических явлений.  Основными из них являются сильные ветры, град, снежные метели, весенние заморозки, гололёд.</w:t>
      </w:r>
    </w:p>
    <w:p w:rsidR="00335582" w:rsidRPr="00E86D4D" w:rsidRDefault="00335582" w:rsidP="00FA7E27">
      <w:pPr>
        <w:pStyle w:val="2"/>
        <w:keepNext/>
        <w:spacing w:after="0" w:line="240" w:lineRule="auto"/>
        <w:contextualSpacing/>
        <w:jc w:val="center"/>
        <w:rPr>
          <w:rFonts w:ascii="Times New Roman" w:hAnsi="Times New Roman"/>
          <w:b/>
          <w:sz w:val="24"/>
          <w:szCs w:val="24"/>
        </w:rPr>
      </w:pPr>
      <w:bookmarkStart w:id="2" w:name="_Toc289179272"/>
      <w:bookmarkStart w:id="3" w:name="_Toc298352286"/>
      <w:r w:rsidRPr="00E86D4D">
        <w:rPr>
          <w:rFonts w:ascii="Times New Roman" w:hAnsi="Times New Roman"/>
          <w:b/>
          <w:sz w:val="24"/>
          <w:szCs w:val="24"/>
        </w:rPr>
        <w:t>1.2. Модель расчета перспективного спроса коммунальных ресурсов</w:t>
      </w:r>
      <w:bookmarkEnd w:id="2"/>
      <w:bookmarkEnd w:id="3"/>
    </w:p>
    <w:p w:rsidR="00335582" w:rsidRPr="00E86D4D" w:rsidRDefault="00335582" w:rsidP="00FA7E27">
      <w:pPr>
        <w:pStyle w:val="21"/>
        <w:spacing w:after="0" w:line="240" w:lineRule="auto"/>
        <w:ind w:left="0" w:firstLine="540"/>
        <w:contextualSpacing/>
        <w:jc w:val="both"/>
      </w:pPr>
      <w:r w:rsidRPr="00E86D4D">
        <w:t xml:space="preserve">Наряду с прогнозами территориального развития поселения </w:t>
      </w:r>
      <w:proofErr w:type="gramStart"/>
      <w:r w:rsidRPr="00E86D4D">
        <w:t>важное значение</w:t>
      </w:r>
      <w:proofErr w:type="gramEnd"/>
      <w:r w:rsidRPr="00E86D4D">
        <w:t xml:space="preserve">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rsidR="00335582" w:rsidRPr="00E86D4D" w:rsidRDefault="00335582" w:rsidP="00FA7E27">
      <w:pPr>
        <w:pStyle w:val="21"/>
        <w:spacing w:after="0" w:line="240" w:lineRule="auto"/>
        <w:ind w:left="0" w:firstLine="540"/>
        <w:contextualSpacing/>
        <w:jc w:val="both"/>
      </w:pPr>
      <w:r w:rsidRPr="00E86D4D">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комплексного развития проводится по трем основным категориям:</w:t>
      </w:r>
    </w:p>
    <w:p w:rsidR="00335582" w:rsidRPr="00E86D4D" w:rsidRDefault="00335582" w:rsidP="00FA7E27">
      <w:pPr>
        <w:pStyle w:val="21"/>
        <w:numPr>
          <w:ilvl w:val="0"/>
          <w:numId w:val="2"/>
        </w:numPr>
        <w:spacing w:after="0" w:line="240" w:lineRule="auto"/>
        <w:ind w:left="0"/>
        <w:contextualSpacing/>
        <w:jc w:val="both"/>
      </w:pPr>
      <w:r w:rsidRPr="00E86D4D">
        <w:t>бюджетные учреждения;</w:t>
      </w:r>
    </w:p>
    <w:p w:rsidR="00335582" w:rsidRPr="00E86D4D" w:rsidRDefault="00335582" w:rsidP="00FA7E27">
      <w:pPr>
        <w:pStyle w:val="21"/>
        <w:numPr>
          <w:ilvl w:val="0"/>
          <w:numId w:val="2"/>
        </w:numPr>
        <w:spacing w:after="0" w:line="240" w:lineRule="auto"/>
        <w:ind w:left="0"/>
        <w:contextualSpacing/>
        <w:jc w:val="both"/>
      </w:pPr>
      <w:r w:rsidRPr="00E86D4D">
        <w:t>прочие предприятия и организации.</w:t>
      </w:r>
    </w:p>
    <w:p w:rsidR="00335582" w:rsidRPr="00E86D4D" w:rsidRDefault="00335582" w:rsidP="00FA7E27">
      <w:pPr>
        <w:pStyle w:val="21"/>
        <w:spacing w:after="0" w:line="240" w:lineRule="auto"/>
        <w:ind w:left="0" w:firstLine="540"/>
        <w:contextualSpacing/>
        <w:jc w:val="both"/>
      </w:pPr>
      <w:r w:rsidRPr="00E86D4D">
        <w:t>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Оценка выполняется по формуле:</w:t>
      </w:r>
    </w:p>
    <w:p w:rsidR="00335582" w:rsidRPr="00E86D4D" w:rsidRDefault="00F32085" w:rsidP="00FA7E27">
      <w:pPr>
        <w:pStyle w:val="21"/>
        <w:spacing w:after="0" w:line="240" w:lineRule="auto"/>
        <w:ind w:left="0" w:firstLine="567"/>
        <w:contextualSpacing/>
        <w:jc w:val="center"/>
      </w:pPr>
      <m:oMathPara>
        <m:oMath>
          <m:sSub>
            <m:sSubPr>
              <m:ctrlPr>
                <w:rPr>
                  <w:rFonts w:ascii="Cambria Math" w:hAnsi="Cambria Math"/>
                  <w:i/>
                  <w:sz w:val="28"/>
                  <w:szCs w:val="28"/>
                </w:rPr>
              </m:ctrlPr>
            </m:sSubPr>
            <m:e>
              <m:r>
                <w:rPr>
                  <w:rFonts w:ascii="Cambria Math"/>
                  <w:sz w:val="28"/>
                  <w:szCs w:val="28"/>
                </w:rPr>
                <m:t>ОП</m:t>
              </m:r>
            </m:e>
            <m:sub>
              <m:r>
                <w:rPr>
                  <w:rFonts w:ascii="Cambria Math"/>
                  <w:sz w:val="28"/>
                  <w:szCs w:val="28"/>
                </w:rPr>
                <m:t>бюдж</m:t>
              </m:r>
              <m:r>
                <w:rPr>
                  <w:rFonts w:ascii="Cambria Math"/>
                  <w:sz w:val="28"/>
                  <w:szCs w:val="28"/>
                </w:rPr>
                <m:t>.</m:t>
              </m:r>
              <m:r>
                <w:rPr>
                  <w:rFonts w:ascii="Cambria Math" w:hAnsi="Cambria Math"/>
                  <w:sz w:val="28"/>
                  <w:szCs w:val="28"/>
                  <w:lang w:val="en-US"/>
                </w:rPr>
                <m:t>i</m:t>
              </m:r>
            </m:sub>
          </m:sSub>
          <m:r>
            <w:rPr>
              <w:rFonts w:asci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sz w:val="28"/>
                      <w:szCs w:val="28"/>
                    </w:rPr>
                    <m:t>ОП</m:t>
                  </m:r>
                </m:e>
                <m:sub>
                  <m:r>
                    <w:rPr>
                      <w:rFonts w:ascii="Cambria Math"/>
                      <w:sz w:val="28"/>
                      <w:szCs w:val="28"/>
                    </w:rPr>
                    <m:t>бюдж</m:t>
                  </m:r>
                  <m:r>
                    <w:rPr>
                      <w:rFonts w:ascii="Cambria Math"/>
                      <w:sz w:val="28"/>
                      <w:szCs w:val="28"/>
                    </w:rPr>
                    <m:t>.</m:t>
                  </m:r>
                  <m:r>
                    <w:rPr>
                      <w:rFonts w:ascii="Cambria Math"/>
                      <w:sz w:val="28"/>
                      <w:szCs w:val="28"/>
                    </w:rPr>
                    <m:t>факт</m:t>
                  </m:r>
                  <m:r>
                    <w:rPr>
                      <w:rFonts w:ascii="Cambria Math"/>
                      <w:sz w:val="28"/>
                      <w:szCs w:val="28"/>
                    </w:rPr>
                    <m:t xml:space="preserve"> </m:t>
                  </m:r>
                  <m:r>
                    <w:rPr>
                      <w:rFonts w:ascii="Cambria Math" w:hAnsi="Cambria Math"/>
                      <w:sz w:val="28"/>
                      <w:szCs w:val="28"/>
                    </w:rPr>
                    <m:t>i</m:t>
                  </m:r>
                </m:sub>
              </m:sSub>
            </m:num>
            <m:den>
              <m:sSub>
                <m:sSubPr>
                  <m:ctrlPr>
                    <w:rPr>
                      <w:rFonts w:ascii="Cambria Math" w:hAnsi="Cambria Math"/>
                      <w:i/>
                      <w:sz w:val="28"/>
                      <w:szCs w:val="28"/>
                    </w:rPr>
                  </m:ctrlPr>
                </m:sSubPr>
                <m:e>
                  <m:r>
                    <w:rPr>
                      <w:rFonts w:ascii="Cambria Math"/>
                      <w:sz w:val="28"/>
                      <w:szCs w:val="28"/>
                    </w:rPr>
                    <m:t>ОП</m:t>
                  </m:r>
                </m:e>
                <m:sub>
                  <m:r>
                    <w:rPr>
                      <w:rFonts w:ascii="Cambria Math"/>
                      <w:sz w:val="28"/>
                      <w:szCs w:val="28"/>
                    </w:rPr>
                    <m:t>нас</m:t>
                  </m:r>
                  <m:r>
                    <w:rPr>
                      <w:rFonts w:ascii="Cambria Math"/>
                      <w:sz w:val="28"/>
                      <w:szCs w:val="28"/>
                    </w:rPr>
                    <m:t>.</m:t>
                  </m:r>
                  <m:r>
                    <w:rPr>
                      <w:rFonts w:ascii="Cambria Math"/>
                      <w:sz w:val="28"/>
                      <w:szCs w:val="28"/>
                    </w:rPr>
                    <m:t>факт</m:t>
                  </m:r>
                  <m:r>
                    <w:rPr>
                      <w:rFonts w:ascii="Cambria Math"/>
                      <w:sz w:val="28"/>
                      <w:szCs w:val="28"/>
                    </w:rPr>
                    <m:t xml:space="preserve"> </m:t>
                  </m:r>
                  <m:r>
                    <w:rPr>
                      <w:rFonts w:ascii="Cambria Math" w:hAnsi="Cambria Math"/>
                      <w:sz w:val="28"/>
                      <w:szCs w:val="28"/>
                    </w:rPr>
                    <m:t>i</m:t>
                  </m:r>
                </m:sub>
              </m:sSub>
            </m:den>
          </m:f>
          <m:r>
            <w:rPr>
              <w:rFonts w:ascii="Cambria Math"/>
              <w:sz w:val="28"/>
              <w:szCs w:val="28"/>
            </w:rPr>
            <m:t>×</m:t>
          </m:r>
          <m:sSub>
            <m:sSubPr>
              <m:ctrlPr>
                <w:rPr>
                  <w:rFonts w:ascii="Cambria Math" w:hAnsi="Cambria Math"/>
                  <w:i/>
                  <w:sz w:val="28"/>
                  <w:szCs w:val="28"/>
                </w:rPr>
              </m:ctrlPr>
            </m:sSubPr>
            <m:e>
              <m:r>
                <w:rPr>
                  <w:rFonts w:ascii="Cambria Math"/>
                  <w:sz w:val="28"/>
                  <w:szCs w:val="28"/>
                </w:rPr>
                <m:t>СП</m:t>
              </m:r>
            </m:e>
            <m:sub>
              <m:r>
                <w:rPr>
                  <w:rFonts w:ascii="Cambria Math" w:hAnsi="Cambria Math"/>
                  <w:sz w:val="28"/>
                  <w:szCs w:val="28"/>
                  <w:lang w:val="en-US"/>
                </w:rPr>
                <m:t>i</m:t>
              </m:r>
            </m:sub>
          </m:sSub>
          <m:r>
            <w:rPr>
              <w:rFonts w:ascii="Cambria Math"/>
              <w:sz w:val="28"/>
              <w:szCs w:val="28"/>
            </w:rPr>
            <m:t xml:space="preserve">     </m:t>
          </m:r>
          <m:r>
            <m:rPr>
              <m:sty m:val="p"/>
            </m:rPr>
            <w:rPr>
              <w:rFonts w:ascii="Cambria Math"/>
              <w:sz w:val="28"/>
              <w:szCs w:val="28"/>
            </w:rPr>
            <m:t>где</m:t>
          </m:r>
          <m:r>
            <m:rPr>
              <m:sty m:val="p"/>
            </m:rPr>
            <w:rPr>
              <w:rFonts w:ascii="Cambria Math"/>
              <w:sz w:val="28"/>
              <w:szCs w:val="28"/>
            </w:rPr>
            <m:t xml:space="preserve">, </m:t>
          </m:r>
        </m:oMath>
      </m:oMathPara>
    </w:p>
    <w:p w:rsidR="00335582" w:rsidRPr="00E86D4D" w:rsidRDefault="00335582" w:rsidP="00FA7E27">
      <w:pPr>
        <w:pStyle w:val="21"/>
        <w:spacing w:after="0" w:line="240" w:lineRule="auto"/>
        <w:ind w:left="0" w:firstLine="567"/>
        <w:contextualSpacing/>
        <w:jc w:val="center"/>
      </w:pPr>
    </w:p>
    <w:p w:rsidR="00335582" w:rsidRPr="00E86D4D" w:rsidRDefault="00335582" w:rsidP="00FA7E27">
      <w:pPr>
        <w:pStyle w:val="21"/>
        <w:spacing w:after="0" w:line="240" w:lineRule="auto"/>
        <w:ind w:left="0" w:firstLine="567"/>
        <w:contextualSpacing/>
        <w:jc w:val="both"/>
      </w:pPr>
      <w:r w:rsidRPr="00E86D4D">
        <w:t xml:space="preserve">ОП </w:t>
      </w:r>
      <w:r w:rsidRPr="00E86D4D">
        <w:rPr>
          <w:i/>
          <w:vertAlign w:val="subscript"/>
        </w:rPr>
        <w:t>бюдж.i</w:t>
      </w:r>
      <w:r w:rsidRPr="00E86D4D">
        <w:t xml:space="preserve"> – объем потребления </w:t>
      </w:r>
      <w:r w:rsidRPr="00E86D4D">
        <w:rPr>
          <w:i/>
        </w:rPr>
        <w:t>i-й</w:t>
      </w:r>
      <w:r w:rsidRPr="00E86D4D">
        <w:t xml:space="preserve"> коммунальной услуги бюджетными учреждениями в </w:t>
      </w:r>
      <w:proofErr w:type="gramStart"/>
      <w:r w:rsidRPr="00E86D4D">
        <w:t>соответствующих</w:t>
      </w:r>
      <w:proofErr w:type="gramEnd"/>
      <w:r w:rsidRPr="00E86D4D">
        <w:t xml:space="preserve"> ед. измерения в год;</w:t>
      </w:r>
    </w:p>
    <w:p w:rsidR="00335582" w:rsidRPr="00E86D4D" w:rsidRDefault="00335582" w:rsidP="00FA7E27">
      <w:pPr>
        <w:pStyle w:val="21"/>
        <w:spacing w:after="0" w:line="240" w:lineRule="auto"/>
        <w:ind w:left="0" w:firstLine="567"/>
        <w:contextualSpacing/>
        <w:jc w:val="both"/>
      </w:pPr>
      <w:r w:rsidRPr="00E86D4D">
        <w:t xml:space="preserve">ОП </w:t>
      </w:r>
      <w:r w:rsidRPr="00E86D4D">
        <w:rPr>
          <w:i/>
          <w:vertAlign w:val="subscript"/>
        </w:rPr>
        <w:t xml:space="preserve">бюдж. факт </w:t>
      </w:r>
      <w:r w:rsidRPr="00E86D4D">
        <w:rPr>
          <w:i/>
          <w:vertAlign w:val="subscript"/>
          <w:lang w:val="en-US"/>
        </w:rPr>
        <w:t>I</w:t>
      </w:r>
      <w:r w:rsidRPr="00E86D4D">
        <w:t xml:space="preserve"> – фактический объем потребления </w:t>
      </w:r>
      <w:r w:rsidRPr="00E86D4D">
        <w:rPr>
          <w:i/>
        </w:rPr>
        <w:t>i-й</w:t>
      </w:r>
      <w:r w:rsidRPr="00E86D4D">
        <w:t xml:space="preserve"> коммунальной услуги бюджетными учреждениями за предыдущий период, в </w:t>
      </w:r>
      <w:proofErr w:type="gramStart"/>
      <w:r w:rsidRPr="00E86D4D">
        <w:t>соответствующих</w:t>
      </w:r>
      <w:proofErr w:type="gramEnd"/>
      <w:r w:rsidRPr="00E86D4D">
        <w:t xml:space="preserve"> ед. измерения в год;</w:t>
      </w:r>
    </w:p>
    <w:p w:rsidR="00335582" w:rsidRPr="00E86D4D" w:rsidRDefault="00335582" w:rsidP="00FA7E27">
      <w:pPr>
        <w:pStyle w:val="21"/>
        <w:spacing w:after="0" w:line="240" w:lineRule="auto"/>
        <w:ind w:left="0" w:firstLine="567"/>
        <w:contextualSpacing/>
        <w:jc w:val="both"/>
      </w:pPr>
      <w:r w:rsidRPr="00E86D4D">
        <w:t xml:space="preserve">ОП </w:t>
      </w:r>
      <w:r w:rsidRPr="00E86D4D">
        <w:rPr>
          <w:i/>
          <w:vertAlign w:val="subscript"/>
        </w:rPr>
        <w:t>нас</w:t>
      </w:r>
      <w:proofErr w:type="gramStart"/>
      <w:r w:rsidRPr="00E86D4D">
        <w:rPr>
          <w:i/>
          <w:vertAlign w:val="subscript"/>
        </w:rPr>
        <w:t>.</w:t>
      </w:r>
      <w:proofErr w:type="gramEnd"/>
      <w:r w:rsidRPr="00E86D4D">
        <w:rPr>
          <w:i/>
          <w:vertAlign w:val="subscript"/>
        </w:rPr>
        <w:t xml:space="preserve"> </w:t>
      </w:r>
      <w:proofErr w:type="gramStart"/>
      <w:r w:rsidRPr="00E86D4D">
        <w:rPr>
          <w:i/>
          <w:vertAlign w:val="subscript"/>
        </w:rPr>
        <w:t>ф</w:t>
      </w:r>
      <w:proofErr w:type="gramEnd"/>
      <w:r w:rsidRPr="00E86D4D">
        <w:rPr>
          <w:i/>
          <w:vertAlign w:val="subscript"/>
        </w:rPr>
        <w:t xml:space="preserve">акт </w:t>
      </w:r>
      <w:r w:rsidRPr="00E86D4D">
        <w:rPr>
          <w:i/>
          <w:vertAlign w:val="subscript"/>
          <w:lang w:val="en-US"/>
        </w:rPr>
        <w:t>I</w:t>
      </w:r>
      <w:r w:rsidRPr="00E86D4D">
        <w:t xml:space="preserve"> – фактический объем потребления </w:t>
      </w:r>
      <w:r w:rsidRPr="00E86D4D">
        <w:rPr>
          <w:i/>
        </w:rPr>
        <w:t>i-й</w:t>
      </w:r>
      <w:r w:rsidRPr="00E86D4D">
        <w:t xml:space="preserve"> коммунальной услуги населением за предыдущий период, в соответствующих ед. измерении в год;</w:t>
      </w:r>
    </w:p>
    <w:p w:rsidR="00335582" w:rsidRPr="00E86D4D" w:rsidRDefault="00335582" w:rsidP="00FA7E27">
      <w:pPr>
        <w:pStyle w:val="21"/>
        <w:spacing w:after="0" w:line="240" w:lineRule="auto"/>
        <w:ind w:left="0" w:firstLine="567"/>
        <w:contextualSpacing/>
        <w:jc w:val="both"/>
      </w:pPr>
      <w:r w:rsidRPr="00E86D4D">
        <w:t>СП</w:t>
      </w:r>
      <w:proofErr w:type="gramStart"/>
      <w:r w:rsidRPr="00E86D4D">
        <w:rPr>
          <w:i/>
          <w:vertAlign w:val="subscript"/>
        </w:rPr>
        <w:t>i</w:t>
      </w:r>
      <w:proofErr w:type="gramEnd"/>
      <w:r w:rsidRPr="00E86D4D">
        <w:t xml:space="preserve"> – расчетная величина совокупного потребления </w:t>
      </w:r>
      <w:r w:rsidRPr="00E86D4D">
        <w:rPr>
          <w:i/>
        </w:rPr>
        <w:t>i-й</w:t>
      </w:r>
      <w:r w:rsidRPr="00E86D4D">
        <w:t xml:space="preserve"> коммунальной услуги населением на рассматриваемый период.</w:t>
      </w:r>
    </w:p>
    <w:p w:rsidR="00335582" w:rsidRPr="00E86D4D" w:rsidRDefault="00335582" w:rsidP="00FA7E27">
      <w:pPr>
        <w:pStyle w:val="21"/>
        <w:spacing w:after="0" w:line="240" w:lineRule="auto"/>
        <w:ind w:left="0" w:firstLine="540"/>
        <w:contextualSpacing/>
        <w:jc w:val="both"/>
      </w:pPr>
      <w:r w:rsidRPr="00E86D4D">
        <w:t>Потребление товаров и услуг организаций коммунального комплекса осуществляется не только населением, но и предприятиями и организациями  на территории поселения. Учитывая, что рассматриваемые отрасли являются инфраструктурными, потребление товаров и услуг обуславливается темпами роста экономики города. Исходя из этого, оценка потребления товаров и услуг прочими потребителями определяется по формуле:</w:t>
      </w:r>
    </w:p>
    <w:p w:rsidR="00335582" w:rsidRPr="00E86D4D" w:rsidRDefault="00335582" w:rsidP="00FA7E27">
      <w:pPr>
        <w:spacing w:after="0" w:line="240" w:lineRule="auto"/>
        <w:ind w:firstLine="567"/>
        <w:contextualSpacing/>
        <w:jc w:val="center"/>
        <w:rPr>
          <w:rFonts w:ascii="Times New Roman" w:hAnsi="Times New Roman" w:cs="Times New Roman"/>
          <w:sz w:val="24"/>
          <w:szCs w:val="24"/>
        </w:rPr>
      </w:pPr>
      <w:r w:rsidRPr="00E86D4D">
        <w:rPr>
          <w:rFonts w:ascii="Times New Roman" w:hAnsi="Times New Roman" w:cs="Times New Roman"/>
          <w:sz w:val="24"/>
          <w:szCs w:val="24"/>
        </w:rPr>
        <w:t>И</w:t>
      </w:r>
      <w:r w:rsidRPr="00E86D4D">
        <w:rPr>
          <w:rFonts w:ascii="Times New Roman" w:hAnsi="Times New Roman" w:cs="Times New Roman"/>
          <w:i/>
          <w:sz w:val="24"/>
          <w:szCs w:val="24"/>
          <w:vertAlign w:val="subscript"/>
        </w:rPr>
        <w:t>реализ.</w:t>
      </w:r>
      <w:r w:rsidRPr="00E86D4D">
        <w:rPr>
          <w:rFonts w:ascii="Times New Roman" w:hAnsi="Times New Roman" w:cs="Times New Roman"/>
          <w:sz w:val="24"/>
          <w:szCs w:val="24"/>
        </w:rPr>
        <w:t>=К</w:t>
      </w:r>
      <w:r w:rsidRPr="00E86D4D">
        <w:rPr>
          <w:rFonts w:ascii="Times New Roman" w:hAnsi="Times New Roman" w:cs="Times New Roman"/>
          <w:i/>
          <w:sz w:val="24"/>
          <w:szCs w:val="24"/>
          <w:vertAlign w:val="subscript"/>
        </w:rPr>
        <w:t>э</w:t>
      </w:r>
      <w:r w:rsidRPr="00E86D4D">
        <w:rPr>
          <w:rFonts w:ascii="Times New Roman" w:hAnsi="Times New Roman" w:cs="Times New Roman"/>
          <w:sz w:val="24"/>
          <w:szCs w:val="24"/>
        </w:rPr>
        <w:t>*И</w:t>
      </w:r>
      <w:r w:rsidRPr="00E86D4D">
        <w:rPr>
          <w:rFonts w:ascii="Times New Roman" w:hAnsi="Times New Roman" w:cs="Times New Roman"/>
          <w:i/>
          <w:sz w:val="24"/>
          <w:szCs w:val="24"/>
          <w:vertAlign w:val="subscript"/>
        </w:rPr>
        <w:t>ипп</w:t>
      </w:r>
      <w:r w:rsidRPr="00E86D4D">
        <w:rPr>
          <w:rFonts w:ascii="Times New Roman" w:hAnsi="Times New Roman" w:cs="Times New Roman"/>
          <w:sz w:val="24"/>
          <w:szCs w:val="24"/>
        </w:rPr>
        <w:t>,</w:t>
      </w:r>
    </w:p>
    <w:p w:rsidR="00335582" w:rsidRPr="00E86D4D" w:rsidRDefault="00335582" w:rsidP="00FA7E27">
      <w:pPr>
        <w:spacing w:after="0" w:line="240" w:lineRule="auto"/>
        <w:ind w:firstLine="567"/>
        <w:contextualSpacing/>
        <w:jc w:val="both"/>
        <w:rPr>
          <w:rFonts w:ascii="Times New Roman" w:hAnsi="Times New Roman" w:cs="Times New Roman"/>
          <w:sz w:val="24"/>
          <w:szCs w:val="24"/>
        </w:rPr>
      </w:pPr>
      <w:r w:rsidRPr="00E86D4D">
        <w:rPr>
          <w:rFonts w:ascii="Times New Roman" w:hAnsi="Times New Roman" w:cs="Times New Roman"/>
          <w:sz w:val="24"/>
          <w:szCs w:val="24"/>
        </w:rPr>
        <w:lastRenderedPageBreak/>
        <w:t xml:space="preserve">где </w:t>
      </w:r>
    </w:p>
    <w:p w:rsidR="00335582" w:rsidRPr="00E86D4D" w:rsidRDefault="00335582" w:rsidP="00FA7E27">
      <w:pPr>
        <w:spacing w:after="0" w:line="240" w:lineRule="auto"/>
        <w:ind w:firstLine="567"/>
        <w:contextualSpacing/>
        <w:jc w:val="both"/>
        <w:rPr>
          <w:rFonts w:ascii="Times New Roman" w:hAnsi="Times New Roman" w:cs="Times New Roman"/>
          <w:sz w:val="24"/>
          <w:szCs w:val="24"/>
        </w:rPr>
      </w:pPr>
      <w:r w:rsidRPr="00E86D4D">
        <w:rPr>
          <w:rFonts w:ascii="Times New Roman" w:hAnsi="Times New Roman" w:cs="Times New Roman"/>
          <w:sz w:val="24"/>
          <w:szCs w:val="24"/>
        </w:rPr>
        <w:t>И</w:t>
      </w:r>
      <w:r w:rsidRPr="00E86D4D">
        <w:rPr>
          <w:rFonts w:ascii="Times New Roman" w:hAnsi="Times New Roman" w:cs="Times New Roman"/>
          <w:i/>
          <w:sz w:val="24"/>
          <w:szCs w:val="24"/>
          <w:vertAlign w:val="subscript"/>
        </w:rPr>
        <w:t>реализ.</w:t>
      </w:r>
      <w:r w:rsidRPr="00E86D4D">
        <w:rPr>
          <w:rFonts w:ascii="Times New Roman" w:hAnsi="Times New Roman" w:cs="Times New Roman"/>
          <w:sz w:val="24"/>
          <w:szCs w:val="24"/>
        </w:rPr>
        <w:t xml:space="preserve"> – индекс изменения объемов реализации товаров и услуг организаций коммунального комплекса;</w:t>
      </w:r>
    </w:p>
    <w:p w:rsidR="00335582" w:rsidRPr="00E86D4D" w:rsidRDefault="00335582" w:rsidP="00FA7E27">
      <w:pPr>
        <w:spacing w:after="0" w:line="240" w:lineRule="auto"/>
        <w:ind w:firstLine="567"/>
        <w:contextualSpacing/>
        <w:jc w:val="both"/>
        <w:rPr>
          <w:rFonts w:ascii="Times New Roman" w:hAnsi="Times New Roman" w:cs="Times New Roman"/>
          <w:sz w:val="24"/>
          <w:szCs w:val="24"/>
        </w:rPr>
      </w:pPr>
      <w:r w:rsidRPr="00E86D4D">
        <w:rPr>
          <w:rFonts w:ascii="Times New Roman" w:hAnsi="Times New Roman" w:cs="Times New Roman"/>
          <w:sz w:val="24"/>
          <w:szCs w:val="24"/>
        </w:rPr>
        <w:t>К</w:t>
      </w:r>
      <w:r w:rsidRPr="00E86D4D">
        <w:rPr>
          <w:rFonts w:ascii="Times New Roman" w:hAnsi="Times New Roman" w:cs="Times New Roman"/>
          <w:i/>
          <w:sz w:val="24"/>
          <w:szCs w:val="24"/>
          <w:vertAlign w:val="subscript"/>
        </w:rPr>
        <w:t>э</w:t>
      </w:r>
      <w:r w:rsidRPr="00E86D4D">
        <w:rPr>
          <w:rFonts w:ascii="Times New Roman" w:hAnsi="Times New Roman" w:cs="Times New Roman"/>
          <w:sz w:val="24"/>
          <w:szCs w:val="24"/>
        </w:rPr>
        <w:t xml:space="preserve"> – коэффициент эластичности, показывающий прирост потребления товаров и услуг организации коммунального комплекса в расчете на 1 процент прироста промышленного производства;</w:t>
      </w:r>
    </w:p>
    <w:p w:rsidR="00335582" w:rsidRPr="00E86D4D" w:rsidRDefault="00335582" w:rsidP="00FA7E27">
      <w:pPr>
        <w:spacing w:after="0" w:line="240" w:lineRule="auto"/>
        <w:ind w:firstLine="567"/>
        <w:contextualSpacing/>
        <w:jc w:val="both"/>
        <w:rPr>
          <w:rFonts w:ascii="Times New Roman" w:hAnsi="Times New Roman" w:cs="Times New Roman"/>
          <w:sz w:val="24"/>
          <w:szCs w:val="24"/>
        </w:rPr>
      </w:pPr>
      <w:r w:rsidRPr="00E86D4D">
        <w:rPr>
          <w:rFonts w:ascii="Times New Roman" w:hAnsi="Times New Roman" w:cs="Times New Roman"/>
          <w:sz w:val="24"/>
          <w:szCs w:val="24"/>
        </w:rPr>
        <w:t>И</w:t>
      </w:r>
      <w:r w:rsidRPr="00E86D4D">
        <w:rPr>
          <w:rFonts w:ascii="Times New Roman" w:hAnsi="Times New Roman" w:cs="Times New Roman"/>
          <w:i/>
          <w:sz w:val="24"/>
          <w:szCs w:val="24"/>
          <w:vertAlign w:val="subscript"/>
        </w:rPr>
        <w:t>ипп</w:t>
      </w:r>
      <w:r w:rsidRPr="00E86D4D">
        <w:rPr>
          <w:rFonts w:ascii="Times New Roman" w:hAnsi="Times New Roman" w:cs="Times New Roman"/>
          <w:sz w:val="24"/>
          <w:szCs w:val="24"/>
        </w:rPr>
        <w:t xml:space="preserve"> – индекс изменения промышленного производства.</w:t>
      </w:r>
    </w:p>
    <w:p w:rsidR="00335582" w:rsidRPr="00E86D4D" w:rsidRDefault="00335582" w:rsidP="00FA7E27">
      <w:pPr>
        <w:pStyle w:val="21"/>
        <w:spacing w:after="0" w:line="240" w:lineRule="auto"/>
        <w:ind w:left="0" w:firstLine="540"/>
        <w:contextualSpacing/>
        <w:jc w:val="both"/>
      </w:pPr>
      <w:r w:rsidRPr="00E86D4D">
        <w:t>Коэффициент эластичности определяется на основании данных за ряд лет, предшествующих расчету. Индекс изменения промышленного производства  определяется на основании данных государственной статистики (Основные показатели социально-экономического положения городских округов и муниципальных районов Ростовской области).</w:t>
      </w:r>
    </w:p>
    <w:p w:rsidR="00335582" w:rsidRPr="00E86D4D" w:rsidRDefault="00335582" w:rsidP="00FA7E27">
      <w:pPr>
        <w:pStyle w:val="21"/>
        <w:spacing w:after="0" w:line="240" w:lineRule="auto"/>
        <w:ind w:left="0" w:firstLine="540"/>
        <w:contextualSpacing/>
        <w:jc w:val="both"/>
      </w:pPr>
      <w:r w:rsidRPr="00E86D4D">
        <w:t xml:space="preserve">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 </w:t>
      </w:r>
    </w:p>
    <w:p w:rsidR="00335582" w:rsidRPr="00E86D4D" w:rsidRDefault="00335582" w:rsidP="00FA7E27">
      <w:pPr>
        <w:pStyle w:val="21"/>
        <w:keepNext/>
        <w:spacing w:after="0" w:line="240" w:lineRule="auto"/>
        <w:ind w:left="0" w:firstLine="539"/>
        <w:contextualSpacing/>
        <w:jc w:val="right"/>
      </w:pPr>
      <w:r w:rsidRPr="00E86D4D">
        <w:t xml:space="preserve"> </w:t>
      </w:r>
    </w:p>
    <w:p w:rsidR="00335582" w:rsidRPr="00E86D4D" w:rsidRDefault="00335582" w:rsidP="00FA7E27">
      <w:pPr>
        <w:shd w:val="clear" w:color="auto" w:fill="FFFFFF"/>
        <w:spacing w:after="0" w:line="240" w:lineRule="auto"/>
        <w:contextualSpacing/>
        <w:jc w:val="center"/>
        <w:rPr>
          <w:rFonts w:ascii="Times New Roman" w:hAnsi="Times New Roman" w:cs="Times New Roman"/>
          <w:b/>
          <w:color w:val="000000"/>
          <w:sz w:val="24"/>
          <w:szCs w:val="24"/>
        </w:rPr>
      </w:pPr>
      <w:r w:rsidRPr="00E86D4D">
        <w:rPr>
          <w:rFonts w:ascii="Times New Roman" w:hAnsi="Times New Roman" w:cs="Times New Roman"/>
          <w:b/>
          <w:color w:val="000000"/>
          <w:sz w:val="24"/>
          <w:szCs w:val="24"/>
        </w:rPr>
        <w:t>Показатели сферы жилищно–коммунального хозяйства муниципального образования</w:t>
      </w:r>
    </w:p>
    <w:p w:rsidR="00335582" w:rsidRPr="00E86D4D" w:rsidRDefault="00335582" w:rsidP="00FA7E27">
      <w:pPr>
        <w:shd w:val="clear" w:color="auto" w:fill="FFFFFF"/>
        <w:spacing w:after="0" w:line="240" w:lineRule="auto"/>
        <w:contextualSpacing/>
        <w:jc w:val="center"/>
        <w:rPr>
          <w:rFonts w:ascii="Times New Roman" w:hAnsi="Times New Roman" w:cs="Times New Roman"/>
          <w:color w:val="000000"/>
          <w:sz w:val="24"/>
          <w:szCs w:val="24"/>
        </w:rPr>
      </w:pPr>
    </w:p>
    <w:p w:rsidR="00335582" w:rsidRPr="00E86D4D" w:rsidRDefault="00335582" w:rsidP="00FA7E27">
      <w:pPr>
        <w:spacing w:after="0" w:line="240" w:lineRule="auto"/>
        <w:ind w:firstLine="720"/>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На территории Унарского сельского поселения  предоставлением услуг в сфере жилищно-коммунального хозяйства занимается одна организация </w:t>
      </w:r>
      <w:r w:rsidRPr="00E86D4D">
        <w:rPr>
          <w:rFonts w:ascii="Times New Roman" w:hAnsi="Times New Roman" w:cs="Times New Roman"/>
        </w:rPr>
        <w:t>МБУ «Центр ФЕ и ХОУ в сфере образования»</w:t>
      </w:r>
      <w:r w:rsidRPr="00E86D4D">
        <w:rPr>
          <w:rFonts w:ascii="Times New Roman" w:hAnsi="Times New Roman" w:cs="Times New Roman"/>
          <w:sz w:val="24"/>
          <w:szCs w:val="24"/>
        </w:rPr>
        <w:t>, которая кроме подачи тепла в подведомственные ей учреждения обеспечивает теплом объекты социального назначения и прочие здание и сооружения.</w:t>
      </w:r>
    </w:p>
    <w:p w:rsidR="00335582" w:rsidRPr="00E86D4D" w:rsidRDefault="00335582" w:rsidP="00FA7E27">
      <w:pPr>
        <w:spacing w:after="0" w:line="240" w:lineRule="auto"/>
        <w:ind w:firstLine="567"/>
        <w:contextualSpacing/>
        <w:jc w:val="both"/>
        <w:rPr>
          <w:rFonts w:ascii="Times New Roman" w:hAnsi="Times New Roman" w:cs="Times New Roman"/>
          <w:sz w:val="24"/>
          <w:szCs w:val="24"/>
        </w:rPr>
      </w:pPr>
    </w:p>
    <w:p w:rsidR="00335582" w:rsidRPr="00E86D4D" w:rsidRDefault="00335582" w:rsidP="00FA7E27">
      <w:pPr>
        <w:spacing w:after="0" w:line="240" w:lineRule="auto"/>
        <w:ind w:firstLine="567"/>
        <w:contextualSpacing/>
        <w:jc w:val="both"/>
        <w:rPr>
          <w:rFonts w:ascii="Times New Roman" w:hAnsi="Times New Roman" w:cs="Times New Roman"/>
          <w:iCs/>
          <w:sz w:val="24"/>
          <w:szCs w:val="24"/>
        </w:rPr>
      </w:pPr>
      <w:r w:rsidRPr="00E86D4D">
        <w:rPr>
          <w:rFonts w:ascii="Times New Roman" w:hAnsi="Times New Roman" w:cs="Times New Roman"/>
          <w:sz w:val="24"/>
          <w:szCs w:val="24"/>
        </w:rPr>
        <w:t>Следствием износа объектов ЖКХ является качество предоставляемых коммунальных услуг, не соответствующее запросам потребителей. А в связи с</w:t>
      </w:r>
      <w:r w:rsidRPr="00E86D4D">
        <w:rPr>
          <w:rFonts w:ascii="Times New Roman" w:hAnsi="Times New Roman" w:cs="Times New Roman"/>
          <w:iCs/>
          <w:sz w:val="24"/>
          <w:szCs w:val="24"/>
        </w:rPr>
        <w:t xml:space="preserve"> наличием  потерь в тепловых сетях, системах водоснабжения и других непроизводительных расходов сохраняется высокий уровень затрат  предприятий ЖКХ, что в целом негативно сказывается на финансовых результатах их хозяйственной деятельности. </w:t>
      </w:r>
    </w:p>
    <w:p w:rsidR="00335582" w:rsidRPr="00E86D4D" w:rsidRDefault="00335582" w:rsidP="00FA7E27">
      <w:pPr>
        <w:shd w:val="clear" w:color="auto" w:fill="FFFFFF"/>
        <w:spacing w:after="0" w:line="240" w:lineRule="auto"/>
        <w:ind w:firstLine="708"/>
        <w:contextualSpacing/>
        <w:jc w:val="right"/>
        <w:rPr>
          <w:rFonts w:ascii="Times New Roman" w:hAnsi="Times New Roman" w:cs="Times New Roman"/>
          <w:color w:val="000000"/>
          <w:sz w:val="24"/>
          <w:szCs w:val="24"/>
        </w:rPr>
      </w:pPr>
      <w:r w:rsidRPr="00E86D4D">
        <w:rPr>
          <w:rFonts w:ascii="Times New Roman" w:hAnsi="Times New Roman" w:cs="Times New Roman"/>
          <w:color w:val="000000"/>
          <w:sz w:val="24"/>
          <w:szCs w:val="24"/>
        </w:rPr>
        <w:t>Таблица 4.</w:t>
      </w:r>
    </w:p>
    <w:tbl>
      <w:tblPr>
        <w:tblW w:w="8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40"/>
        <w:gridCol w:w="1559"/>
        <w:gridCol w:w="1976"/>
      </w:tblGrid>
      <w:tr w:rsidR="00335582" w:rsidRPr="00E86D4D" w:rsidTr="00335582">
        <w:trPr>
          <w:trHeight w:val="555"/>
        </w:trPr>
        <w:tc>
          <w:tcPr>
            <w:tcW w:w="4940" w:type="dxa"/>
            <w:noWrap/>
          </w:tcPr>
          <w:bookmarkEnd w:id="0"/>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r w:rsidRPr="00E86D4D">
              <w:rPr>
                <w:rFonts w:ascii="Times New Roman" w:hAnsi="Times New Roman" w:cs="Times New Roman"/>
                <w:b/>
                <w:bCs/>
                <w:color w:val="000000"/>
                <w:sz w:val="24"/>
                <w:szCs w:val="24"/>
              </w:rPr>
              <w:t>Показатель</w:t>
            </w:r>
          </w:p>
        </w:tc>
        <w:tc>
          <w:tcPr>
            <w:tcW w:w="1559" w:type="dxa"/>
          </w:tcPr>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r w:rsidRPr="00E86D4D">
              <w:rPr>
                <w:rFonts w:ascii="Times New Roman" w:hAnsi="Times New Roman" w:cs="Times New Roman"/>
                <w:b/>
                <w:bCs/>
                <w:color w:val="000000"/>
                <w:sz w:val="24"/>
                <w:szCs w:val="24"/>
              </w:rPr>
              <w:t xml:space="preserve">Ед. </w:t>
            </w:r>
          </w:p>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r w:rsidRPr="00E86D4D">
              <w:rPr>
                <w:rFonts w:ascii="Times New Roman" w:hAnsi="Times New Roman" w:cs="Times New Roman"/>
                <w:b/>
                <w:bCs/>
                <w:color w:val="000000"/>
                <w:sz w:val="24"/>
                <w:szCs w:val="24"/>
              </w:rPr>
              <w:t>измерения</w:t>
            </w:r>
          </w:p>
        </w:tc>
        <w:tc>
          <w:tcPr>
            <w:tcW w:w="1976" w:type="dxa"/>
          </w:tcPr>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r w:rsidRPr="00E86D4D">
              <w:rPr>
                <w:rFonts w:ascii="Times New Roman" w:hAnsi="Times New Roman" w:cs="Times New Roman"/>
                <w:b/>
                <w:bCs/>
                <w:color w:val="000000"/>
                <w:sz w:val="24"/>
                <w:szCs w:val="24"/>
              </w:rPr>
              <w:t>Значение показателя</w:t>
            </w:r>
          </w:p>
        </w:tc>
      </w:tr>
      <w:tr w:rsidR="00335582" w:rsidRPr="00E86D4D" w:rsidTr="00335582">
        <w:trPr>
          <w:trHeight w:val="270"/>
        </w:trPr>
        <w:tc>
          <w:tcPr>
            <w:tcW w:w="4940" w:type="dxa"/>
            <w:noWrap/>
          </w:tcPr>
          <w:p w:rsidR="00335582" w:rsidRPr="00E86D4D" w:rsidRDefault="00335582" w:rsidP="00FA7E27">
            <w:pPr>
              <w:spacing w:after="0" w:line="240" w:lineRule="auto"/>
              <w:contextualSpacing/>
              <w:rPr>
                <w:rFonts w:ascii="Times New Roman" w:hAnsi="Times New Roman" w:cs="Times New Roman"/>
                <w:b/>
                <w:bCs/>
                <w:color w:val="000000"/>
                <w:sz w:val="24"/>
                <w:szCs w:val="24"/>
              </w:rPr>
            </w:pPr>
            <w:r w:rsidRPr="00E86D4D">
              <w:rPr>
                <w:rFonts w:ascii="Times New Roman" w:hAnsi="Times New Roman" w:cs="Times New Roman"/>
                <w:b/>
                <w:bCs/>
                <w:color w:val="000000"/>
                <w:sz w:val="24"/>
                <w:szCs w:val="24"/>
              </w:rPr>
              <w:t>Общая площадь жилого фонда:</w:t>
            </w:r>
          </w:p>
        </w:tc>
        <w:tc>
          <w:tcPr>
            <w:tcW w:w="1559" w:type="dxa"/>
            <w:noWrap/>
          </w:tcPr>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r w:rsidRPr="00E86D4D">
              <w:rPr>
                <w:rFonts w:ascii="Times New Roman" w:hAnsi="Times New Roman" w:cs="Times New Roman"/>
                <w:color w:val="000000"/>
                <w:sz w:val="24"/>
                <w:szCs w:val="24"/>
              </w:rPr>
              <w:t>тыс</w:t>
            </w:r>
            <w:proofErr w:type="gramStart"/>
            <w:r w:rsidRPr="00E86D4D">
              <w:rPr>
                <w:rFonts w:ascii="Times New Roman" w:hAnsi="Times New Roman" w:cs="Times New Roman"/>
                <w:color w:val="000000"/>
                <w:sz w:val="24"/>
                <w:szCs w:val="24"/>
              </w:rPr>
              <w:t>.м</w:t>
            </w:r>
            <w:proofErr w:type="gramEnd"/>
            <w:r w:rsidRPr="00E86D4D">
              <w:rPr>
                <w:rFonts w:ascii="Times New Roman" w:hAnsi="Times New Roman" w:cs="Times New Roman"/>
                <w:color w:val="000000"/>
                <w:sz w:val="24"/>
                <w:szCs w:val="24"/>
              </w:rPr>
              <w:t>2</w:t>
            </w:r>
          </w:p>
        </w:tc>
        <w:tc>
          <w:tcPr>
            <w:tcW w:w="1976" w:type="dxa"/>
            <w:noWrap/>
          </w:tcPr>
          <w:p w:rsidR="00335582" w:rsidRDefault="00335582" w:rsidP="00FA7E27">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7,8</w:t>
            </w:r>
          </w:p>
          <w:p w:rsidR="00335582" w:rsidRPr="00E86D4D" w:rsidRDefault="00335582" w:rsidP="00FA7E27">
            <w:pPr>
              <w:spacing w:after="0" w:line="240" w:lineRule="auto"/>
              <w:contextualSpacing/>
              <w:jc w:val="center"/>
              <w:rPr>
                <w:rFonts w:ascii="Times New Roman" w:hAnsi="Times New Roman" w:cs="Times New Roman"/>
                <w:b/>
                <w:sz w:val="24"/>
                <w:szCs w:val="24"/>
              </w:rPr>
            </w:pPr>
          </w:p>
        </w:tc>
      </w:tr>
      <w:tr w:rsidR="00335582" w:rsidRPr="00E86D4D" w:rsidTr="00335582">
        <w:trPr>
          <w:trHeight w:val="270"/>
        </w:trPr>
        <w:tc>
          <w:tcPr>
            <w:tcW w:w="4940" w:type="dxa"/>
            <w:noWrap/>
          </w:tcPr>
          <w:p w:rsidR="00335582" w:rsidRPr="00E86D4D" w:rsidRDefault="00335582" w:rsidP="00FA7E27">
            <w:pPr>
              <w:spacing w:after="0" w:line="240" w:lineRule="auto"/>
              <w:contextualSpacing/>
              <w:rPr>
                <w:rFonts w:ascii="Times New Roman" w:hAnsi="Times New Roman" w:cs="Times New Roman"/>
                <w:color w:val="000000"/>
                <w:sz w:val="24"/>
                <w:szCs w:val="24"/>
              </w:rPr>
            </w:pPr>
            <w:r w:rsidRPr="00E86D4D">
              <w:rPr>
                <w:rFonts w:ascii="Times New Roman" w:hAnsi="Times New Roman" w:cs="Times New Roman"/>
                <w:b/>
                <w:bCs/>
                <w:color w:val="000000"/>
                <w:sz w:val="24"/>
                <w:szCs w:val="24"/>
              </w:rPr>
              <w:t xml:space="preserve"> </w:t>
            </w:r>
            <w:r w:rsidRPr="00E86D4D">
              <w:rPr>
                <w:rFonts w:ascii="Times New Roman" w:hAnsi="Times New Roman" w:cs="Times New Roman"/>
                <w:bCs/>
                <w:color w:val="000000"/>
                <w:sz w:val="24"/>
                <w:szCs w:val="24"/>
              </w:rPr>
              <w:t>в том числе</w:t>
            </w:r>
            <w:r w:rsidRPr="00E86D4D">
              <w:rPr>
                <w:rFonts w:ascii="Times New Roman" w:hAnsi="Times New Roman" w:cs="Times New Roman"/>
                <w:color w:val="000000"/>
                <w:sz w:val="24"/>
                <w:szCs w:val="24"/>
              </w:rPr>
              <w:t xml:space="preserve">: </w:t>
            </w:r>
          </w:p>
        </w:tc>
        <w:tc>
          <w:tcPr>
            <w:tcW w:w="1559" w:type="dxa"/>
            <w:noWrap/>
          </w:tcPr>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r w:rsidRPr="00E86D4D">
              <w:rPr>
                <w:rFonts w:ascii="Times New Roman" w:hAnsi="Times New Roman" w:cs="Times New Roman"/>
                <w:color w:val="000000"/>
                <w:sz w:val="24"/>
                <w:szCs w:val="24"/>
              </w:rPr>
              <w:t> </w:t>
            </w:r>
          </w:p>
        </w:tc>
        <w:tc>
          <w:tcPr>
            <w:tcW w:w="1976" w:type="dxa"/>
            <w:noWrap/>
          </w:tcPr>
          <w:p w:rsidR="00335582" w:rsidRPr="00E86D4D" w:rsidRDefault="00335582" w:rsidP="00FA7E27">
            <w:pPr>
              <w:spacing w:after="0" w:line="240" w:lineRule="auto"/>
              <w:contextualSpacing/>
              <w:jc w:val="center"/>
              <w:rPr>
                <w:rFonts w:ascii="Times New Roman" w:hAnsi="Times New Roman" w:cs="Times New Roman"/>
                <w:sz w:val="24"/>
                <w:szCs w:val="24"/>
              </w:rPr>
            </w:pPr>
          </w:p>
        </w:tc>
      </w:tr>
      <w:tr w:rsidR="00335582" w:rsidRPr="00E86D4D" w:rsidTr="00335582">
        <w:trPr>
          <w:trHeight w:val="270"/>
        </w:trPr>
        <w:tc>
          <w:tcPr>
            <w:tcW w:w="4940" w:type="dxa"/>
            <w:noWrap/>
          </w:tcPr>
          <w:p w:rsidR="00335582" w:rsidRPr="00E86D4D" w:rsidRDefault="00335582" w:rsidP="00FA7E27">
            <w:pPr>
              <w:spacing w:after="0" w:line="240" w:lineRule="auto"/>
              <w:contextualSpacing/>
              <w:rPr>
                <w:rFonts w:ascii="Times New Roman" w:hAnsi="Times New Roman" w:cs="Times New Roman"/>
                <w:bCs/>
                <w:color w:val="000000"/>
                <w:sz w:val="24"/>
                <w:szCs w:val="24"/>
              </w:rPr>
            </w:pPr>
            <w:r w:rsidRPr="00E86D4D">
              <w:rPr>
                <w:rFonts w:ascii="Times New Roman" w:hAnsi="Times New Roman" w:cs="Times New Roman"/>
                <w:bCs/>
                <w:color w:val="000000"/>
                <w:sz w:val="24"/>
                <w:szCs w:val="24"/>
              </w:rPr>
              <w:t>Муниципальный жилищный фонд</w:t>
            </w:r>
          </w:p>
        </w:tc>
        <w:tc>
          <w:tcPr>
            <w:tcW w:w="1559" w:type="dxa"/>
            <w:noWrap/>
          </w:tcPr>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r w:rsidRPr="00E86D4D">
              <w:rPr>
                <w:rFonts w:ascii="Times New Roman" w:hAnsi="Times New Roman" w:cs="Times New Roman"/>
                <w:color w:val="000000"/>
                <w:sz w:val="24"/>
                <w:szCs w:val="24"/>
              </w:rPr>
              <w:t>-//-</w:t>
            </w:r>
          </w:p>
        </w:tc>
        <w:tc>
          <w:tcPr>
            <w:tcW w:w="1976" w:type="dxa"/>
            <w:noWrap/>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0</w:t>
            </w:r>
          </w:p>
        </w:tc>
      </w:tr>
      <w:tr w:rsidR="00335582" w:rsidRPr="00E86D4D" w:rsidTr="00335582">
        <w:trPr>
          <w:trHeight w:val="270"/>
        </w:trPr>
        <w:tc>
          <w:tcPr>
            <w:tcW w:w="4940" w:type="dxa"/>
            <w:noWrap/>
          </w:tcPr>
          <w:p w:rsidR="00335582" w:rsidRPr="00E86D4D" w:rsidRDefault="00335582" w:rsidP="00FA7E27">
            <w:pPr>
              <w:spacing w:after="0" w:line="240" w:lineRule="auto"/>
              <w:contextualSpacing/>
              <w:rPr>
                <w:rFonts w:ascii="Times New Roman" w:hAnsi="Times New Roman" w:cs="Times New Roman"/>
                <w:bCs/>
                <w:color w:val="000000"/>
                <w:sz w:val="24"/>
                <w:szCs w:val="24"/>
              </w:rPr>
            </w:pPr>
            <w:r w:rsidRPr="00E86D4D">
              <w:rPr>
                <w:rFonts w:ascii="Times New Roman" w:hAnsi="Times New Roman" w:cs="Times New Roman"/>
                <w:bCs/>
                <w:color w:val="000000"/>
                <w:sz w:val="24"/>
                <w:szCs w:val="24"/>
              </w:rPr>
              <w:t>Индивидуально-определенные жилые дома</w:t>
            </w:r>
          </w:p>
        </w:tc>
        <w:tc>
          <w:tcPr>
            <w:tcW w:w="1559" w:type="dxa"/>
            <w:noWrap/>
          </w:tcPr>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r w:rsidRPr="00E86D4D">
              <w:rPr>
                <w:rFonts w:ascii="Times New Roman" w:hAnsi="Times New Roman" w:cs="Times New Roman"/>
                <w:color w:val="000000"/>
                <w:sz w:val="24"/>
                <w:szCs w:val="24"/>
              </w:rPr>
              <w:t>-//-</w:t>
            </w:r>
          </w:p>
        </w:tc>
        <w:tc>
          <w:tcPr>
            <w:tcW w:w="1976" w:type="dxa"/>
            <w:noWrap/>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3,7</w:t>
            </w:r>
          </w:p>
        </w:tc>
      </w:tr>
      <w:tr w:rsidR="00335582" w:rsidRPr="00E86D4D" w:rsidTr="00335582">
        <w:trPr>
          <w:trHeight w:val="348"/>
        </w:trPr>
        <w:tc>
          <w:tcPr>
            <w:tcW w:w="8475" w:type="dxa"/>
            <w:gridSpan w:val="3"/>
            <w:noWrap/>
          </w:tcPr>
          <w:p w:rsidR="00335582" w:rsidRPr="00E86D4D" w:rsidRDefault="00335582" w:rsidP="00FA7E27">
            <w:pPr>
              <w:spacing w:after="0" w:line="240" w:lineRule="auto"/>
              <w:contextualSpacing/>
              <w:jc w:val="center"/>
              <w:rPr>
                <w:rFonts w:ascii="Times New Roman" w:hAnsi="Times New Roman" w:cs="Times New Roman"/>
                <w:b/>
                <w:sz w:val="24"/>
                <w:szCs w:val="24"/>
              </w:rPr>
            </w:pPr>
            <w:r w:rsidRPr="00E86D4D">
              <w:rPr>
                <w:rFonts w:ascii="Times New Roman" w:hAnsi="Times New Roman" w:cs="Times New Roman"/>
                <w:b/>
                <w:sz w:val="24"/>
                <w:szCs w:val="24"/>
              </w:rPr>
              <w:t>Теплоснабжение</w:t>
            </w:r>
          </w:p>
        </w:tc>
      </w:tr>
      <w:tr w:rsidR="00335582" w:rsidRPr="00E86D4D" w:rsidTr="00335582">
        <w:trPr>
          <w:trHeight w:val="348"/>
        </w:trPr>
        <w:tc>
          <w:tcPr>
            <w:tcW w:w="4940" w:type="dxa"/>
            <w:noWrap/>
          </w:tcPr>
          <w:p w:rsidR="00335582" w:rsidRPr="00E86D4D" w:rsidRDefault="00335582" w:rsidP="00FA7E27">
            <w:pPr>
              <w:spacing w:after="0" w:line="240" w:lineRule="auto"/>
              <w:contextualSpacing/>
              <w:rPr>
                <w:rFonts w:ascii="Times New Roman" w:hAnsi="Times New Roman" w:cs="Times New Roman"/>
                <w:b/>
                <w:bCs/>
                <w:color w:val="000000"/>
                <w:sz w:val="24"/>
                <w:szCs w:val="24"/>
              </w:rPr>
            </w:pPr>
            <w:r w:rsidRPr="00E86D4D">
              <w:rPr>
                <w:rFonts w:ascii="Times New Roman" w:hAnsi="Times New Roman" w:cs="Times New Roman"/>
                <w:b/>
                <w:bCs/>
                <w:color w:val="000000"/>
                <w:sz w:val="24"/>
                <w:szCs w:val="24"/>
              </w:rPr>
              <w:t>Количество котельных</w:t>
            </w:r>
          </w:p>
        </w:tc>
        <w:tc>
          <w:tcPr>
            <w:tcW w:w="1559" w:type="dxa"/>
            <w:noWrap/>
          </w:tcPr>
          <w:p w:rsidR="00335582" w:rsidRPr="00E86D4D" w:rsidRDefault="00335582" w:rsidP="00FA7E27">
            <w:pPr>
              <w:spacing w:after="0" w:line="240" w:lineRule="auto"/>
              <w:contextualSpacing/>
              <w:jc w:val="center"/>
              <w:rPr>
                <w:rFonts w:ascii="Times New Roman" w:hAnsi="Times New Roman" w:cs="Times New Roman"/>
                <w:b/>
                <w:color w:val="000000"/>
                <w:sz w:val="24"/>
                <w:szCs w:val="24"/>
              </w:rPr>
            </w:pPr>
            <w:r w:rsidRPr="00E86D4D">
              <w:rPr>
                <w:rFonts w:ascii="Times New Roman" w:hAnsi="Times New Roman" w:cs="Times New Roman"/>
                <w:b/>
                <w:color w:val="000000"/>
                <w:sz w:val="24"/>
                <w:szCs w:val="24"/>
              </w:rPr>
              <w:t>шт.</w:t>
            </w:r>
          </w:p>
        </w:tc>
        <w:tc>
          <w:tcPr>
            <w:tcW w:w="1976" w:type="dxa"/>
            <w:noWrap/>
          </w:tcPr>
          <w:p w:rsidR="00335582" w:rsidRPr="00E86D4D" w:rsidRDefault="00335582" w:rsidP="00FA7E27">
            <w:pPr>
              <w:spacing w:after="0" w:line="240" w:lineRule="auto"/>
              <w:contextualSpacing/>
              <w:jc w:val="center"/>
              <w:rPr>
                <w:rFonts w:ascii="Times New Roman" w:hAnsi="Times New Roman" w:cs="Times New Roman"/>
                <w:b/>
                <w:sz w:val="24"/>
                <w:szCs w:val="24"/>
              </w:rPr>
            </w:pPr>
            <w:r w:rsidRPr="00E86D4D">
              <w:rPr>
                <w:rFonts w:ascii="Times New Roman" w:hAnsi="Times New Roman" w:cs="Times New Roman"/>
                <w:b/>
                <w:sz w:val="24"/>
                <w:szCs w:val="24"/>
              </w:rPr>
              <w:t>1</w:t>
            </w:r>
          </w:p>
        </w:tc>
      </w:tr>
      <w:tr w:rsidR="00335582" w:rsidRPr="00E86D4D" w:rsidTr="00335582">
        <w:trPr>
          <w:trHeight w:val="348"/>
        </w:trPr>
        <w:tc>
          <w:tcPr>
            <w:tcW w:w="4940" w:type="dxa"/>
            <w:noWrap/>
          </w:tcPr>
          <w:p w:rsidR="00335582" w:rsidRPr="00E86D4D" w:rsidRDefault="00335582" w:rsidP="00FA7E27">
            <w:pPr>
              <w:spacing w:after="0" w:line="240" w:lineRule="auto"/>
              <w:contextualSpacing/>
              <w:rPr>
                <w:rFonts w:ascii="Times New Roman" w:hAnsi="Times New Roman" w:cs="Times New Roman"/>
                <w:bCs/>
                <w:color w:val="000000"/>
                <w:sz w:val="24"/>
                <w:szCs w:val="24"/>
              </w:rPr>
            </w:pPr>
            <w:r w:rsidRPr="00E86D4D">
              <w:rPr>
                <w:rFonts w:ascii="Times New Roman" w:hAnsi="Times New Roman" w:cs="Times New Roman"/>
                <w:bCs/>
                <w:color w:val="000000"/>
                <w:sz w:val="24"/>
                <w:szCs w:val="24"/>
              </w:rPr>
              <w:t>в том числе:</w:t>
            </w:r>
          </w:p>
        </w:tc>
        <w:tc>
          <w:tcPr>
            <w:tcW w:w="1559" w:type="dxa"/>
            <w:noWrap/>
          </w:tcPr>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p>
        </w:tc>
        <w:tc>
          <w:tcPr>
            <w:tcW w:w="1976" w:type="dxa"/>
            <w:noWrap/>
          </w:tcPr>
          <w:p w:rsidR="00335582" w:rsidRPr="00E86D4D" w:rsidRDefault="00335582" w:rsidP="00FA7E27">
            <w:pPr>
              <w:spacing w:after="0" w:line="240" w:lineRule="auto"/>
              <w:contextualSpacing/>
              <w:jc w:val="center"/>
              <w:rPr>
                <w:rFonts w:ascii="Times New Roman" w:hAnsi="Times New Roman" w:cs="Times New Roman"/>
                <w:sz w:val="24"/>
                <w:szCs w:val="24"/>
              </w:rPr>
            </w:pPr>
          </w:p>
        </w:tc>
      </w:tr>
      <w:tr w:rsidR="00335582" w:rsidRPr="00E86D4D" w:rsidTr="00335582">
        <w:trPr>
          <w:trHeight w:val="348"/>
        </w:trPr>
        <w:tc>
          <w:tcPr>
            <w:tcW w:w="4940" w:type="dxa"/>
            <w:noWrap/>
          </w:tcPr>
          <w:p w:rsidR="00335582" w:rsidRPr="00E86D4D" w:rsidRDefault="00335582" w:rsidP="00FA7E27">
            <w:pPr>
              <w:spacing w:after="0" w:line="240" w:lineRule="auto"/>
              <w:contextualSpacing/>
              <w:rPr>
                <w:rFonts w:ascii="Times New Roman" w:hAnsi="Times New Roman" w:cs="Times New Roman"/>
                <w:bCs/>
                <w:color w:val="000000"/>
                <w:sz w:val="24"/>
                <w:szCs w:val="24"/>
              </w:rPr>
            </w:pPr>
            <w:r w:rsidRPr="00E86D4D">
              <w:rPr>
                <w:rFonts w:ascii="Times New Roman" w:hAnsi="Times New Roman" w:cs="Times New Roman"/>
                <w:bCs/>
                <w:color w:val="000000"/>
                <w:sz w:val="24"/>
                <w:szCs w:val="24"/>
              </w:rPr>
              <w:t>Угольные котельные</w:t>
            </w:r>
          </w:p>
        </w:tc>
        <w:tc>
          <w:tcPr>
            <w:tcW w:w="1559" w:type="dxa"/>
            <w:noWrap/>
          </w:tcPr>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r w:rsidRPr="00E86D4D">
              <w:rPr>
                <w:rFonts w:ascii="Times New Roman" w:hAnsi="Times New Roman" w:cs="Times New Roman"/>
                <w:color w:val="000000"/>
                <w:sz w:val="24"/>
                <w:szCs w:val="24"/>
              </w:rPr>
              <w:t>-//-</w:t>
            </w:r>
          </w:p>
        </w:tc>
        <w:tc>
          <w:tcPr>
            <w:tcW w:w="1976" w:type="dxa"/>
            <w:noWrap/>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1</w:t>
            </w:r>
          </w:p>
        </w:tc>
      </w:tr>
      <w:tr w:rsidR="00335582" w:rsidRPr="00E86D4D" w:rsidTr="00335582">
        <w:trPr>
          <w:trHeight w:val="348"/>
        </w:trPr>
        <w:tc>
          <w:tcPr>
            <w:tcW w:w="4940" w:type="dxa"/>
            <w:noWrap/>
          </w:tcPr>
          <w:p w:rsidR="00335582" w:rsidRPr="00E86D4D" w:rsidRDefault="00335582" w:rsidP="00FA7E27">
            <w:pPr>
              <w:spacing w:after="0" w:line="240" w:lineRule="auto"/>
              <w:contextualSpacing/>
              <w:rPr>
                <w:rFonts w:ascii="Times New Roman" w:hAnsi="Times New Roman" w:cs="Times New Roman"/>
                <w:bCs/>
                <w:color w:val="000000"/>
                <w:sz w:val="24"/>
                <w:szCs w:val="24"/>
              </w:rPr>
            </w:pPr>
            <w:r w:rsidRPr="00E86D4D">
              <w:rPr>
                <w:rFonts w:ascii="Times New Roman" w:hAnsi="Times New Roman" w:cs="Times New Roman"/>
                <w:bCs/>
                <w:color w:val="000000"/>
                <w:sz w:val="24"/>
                <w:szCs w:val="24"/>
              </w:rPr>
              <w:t xml:space="preserve">                       дровяные</w:t>
            </w:r>
          </w:p>
        </w:tc>
        <w:tc>
          <w:tcPr>
            <w:tcW w:w="1559" w:type="dxa"/>
            <w:noWrap/>
          </w:tcPr>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r w:rsidRPr="00E86D4D">
              <w:rPr>
                <w:rFonts w:ascii="Times New Roman" w:hAnsi="Times New Roman" w:cs="Times New Roman"/>
                <w:color w:val="000000"/>
                <w:sz w:val="24"/>
                <w:szCs w:val="24"/>
              </w:rPr>
              <w:t>-//-</w:t>
            </w:r>
          </w:p>
        </w:tc>
        <w:tc>
          <w:tcPr>
            <w:tcW w:w="1976" w:type="dxa"/>
            <w:noWrap/>
          </w:tcPr>
          <w:p w:rsidR="00335582" w:rsidRPr="00E86D4D" w:rsidRDefault="00335582" w:rsidP="00FA7E27">
            <w:pPr>
              <w:spacing w:after="0" w:line="240" w:lineRule="auto"/>
              <w:contextualSpacing/>
              <w:jc w:val="center"/>
              <w:rPr>
                <w:rFonts w:ascii="Times New Roman" w:hAnsi="Times New Roman" w:cs="Times New Roman"/>
                <w:sz w:val="24"/>
                <w:szCs w:val="24"/>
              </w:rPr>
            </w:pPr>
          </w:p>
        </w:tc>
      </w:tr>
      <w:tr w:rsidR="00335582" w:rsidRPr="00E86D4D" w:rsidTr="00335582">
        <w:trPr>
          <w:trHeight w:val="348"/>
        </w:trPr>
        <w:tc>
          <w:tcPr>
            <w:tcW w:w="4940" w:type="dxa"/>
            <w:noWrap/>
          </w:tcPr>
          <w:p w:rsidR="00335582" w:rsidRPr="00E86D4D" w:rsidRDefault="00335582" w:rsidP="00FA7E27">
            <w:pPr>
              <w:spacing w:after="0" w:line="240" w:lineRule="auto"/>
              <w:contextualSpacing/>
              <w:rPr>
                <w:rFonts w:ascii="Times New Roman" w:hAnsi="Times New Roman" w:cs="Times New Roman"/>
                <w:bCs/>
                <w:color w:val="000000"/>
                <w:sz w:val="24"/>
                <w:szCs w:val="24"/>
              </w:rPr>
            </w:pPr>
            <w:r w:rsidRPr="00E86D4D">
              <w:rPr>
                <w:rFonts w:ascii="Times New Roman" w:hAnsi="Times New Roman" w:cs="Times New Roman"/>
                <w:bCs/>
                <w:color w:val="000000"/>
                <w:sz w:val="24"/>
                <w:szCs w:val="24"/>
              </w:rPr>
              <w:t>Протяжённость тепловой  сети в однотрубном исчислении</w:t>
            </w:r>
          </w:p>
        </w:tc>
        <w:tc>
          <w:tcPr>
            <w:tcW w:w="1559" w:type="dxa"/>
            <w:noWrap/>
          </w:tcPr>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r w:rsidRPr="00E86D4D">
              <w:rPr>
                <w:rFonts w:ascii="Times New Roman" w:hAnsi="Times New Roman" w:cs="Times New Roman"/>
                <w:color w:val="000000"/>
                <w:sz w:val="24"/>
                <w:szCs w:val="24"/>
              </w:rPr>
              <w:t>п.</w:t>
            </w:r>
            <w:proofErr w:type="gramStart"/>
            <w:r w:rsidRPr="00E86D4D">
              <w:rPr>
                <w:rFonts w:ascii="Times New Roman" w:hAnsi="Times New Roman" w:cs="Times New Roman"/>
                <w:color w:val="000000"/>
                <w:sz w:val="24"/>
                <w:szCs w:val="24"/>
              </w:rPr>
              <w:t>м</w:t>
            </w:r>
            <w:proofErr w:type="gramEnd"/>
            <w:r w:rsidRPr="00E86D4D">
              <w:rPr>
                <w:rFonts w:ascii="Times New Roman" w:hAnsi="Times New Roman" w:cs="Times New Roman"/>
                <w:color w:val="000000"/>
                <w:sz w:val="24"/>
                <w:szCs w:val="24"/>
              </w:rPr>
              <w:t>.</w:t>
            </w:r>
          </w:p>
        </w:tc>
        <w:tc>
          <w:tcPr>
            <w:tcW w:w="1976" w:type="dxa"/>
            <w:noWrap/>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1120</w:t>
            </w:r>
          </w:p>
        </w:tc>
      </w:tr>
      <w:tr w:rsidR="00335582" w:rsidRPr="00E86D4D" w:rsidTr="00335582">
        <w:trPr>
          <w:trHeight w:val="308"/>
        </w:trPr>
        <w:tc>
          <w:tcPr>
            <w:tcW w:w="8475" w:type="dxa"/>
            <w:gridSpan w:val="3"/>
          </w:tcPr>
          <w:p w:rsidR="00335582" w:rsidRPr="00E86D4D" w:rsidRDefault="00335582" w:rsidP="00FA7E27">
            <w:pPr>
              <w:spacing w:after="0" w:line="240" w:lineRule="auto"/>
              <w:contextualSpacing/>
              <w:jc w:val="center"/>
              <w:rPr>
                <w:rFonts w:ascii="Times New Roman" w:hAnsi="Times New Roman" w:cs="Times New Roman"/>
                <w:b/>
                <w:sz w:val="24"/>
                <w:szCs w:val="24"/>
              </w:rPr>
            </w:pPr>
          </w:p>
          <w:p w:rsidR="00335582" w:rsidRPr="00E86D4D" w:rsidRDefault="00335582" w:rsidP="00FA7E27">
            <w:pPr>
              <w:spacing w:after="0" w:line="240" w:lineRule="auto"/>
              <w:contextualSpacing/>
              <w:jc w:val="center"/>
              <w:rPr>
                <w:rFonts w:ascii="Times New Roman" w:hAnsi="Times New Roman" w:cs="Times New Roman"/>
                <w:b/>
                <w:sz w:val="24"/>
                <w:szCs w:val="24"/>
              </w:rPr>
            </w:pPr>
            <w:r w:rsidRPr="00E86D4D">
              <w:rPr>
                <w:rFonts w:ascii="Times New Roman" w:hAnsi="Times New Roman" w:cs="Times New Roman"/>
                <w:b/>
                <w:sz w:val="24"/>
                <w:szCs w:val="24"/>
              </w:rPr>
              <w:t>Водоснабжение</w:t>
            </w:r>
          </w:p>
        </w:tc>
      </w:tr>
      <w:tr w:rsidR="00335582" w:rsidRPr="00E86D4D" w:rsidTr="00335582">
        <w:trPr>
          <w:trHeight w:val="335"/>
        </w:trPr>
        <w:tc>
          <w:tcPr>
            <w:tcW w:w="4940" w:type="dxa"/>
          </w:tcPr>
          <w:p w:rsidR="00335582" w:rsidRPr="00E86D4D" w:rsidRDefault="00335582" w:rsidP="00FA7E27">
            <w:pPr>
              <w:spacing w:after="0" w:line="240" w:lineRule="auto"/>
              <w:contextualSpacing/>
              <w:rPr>
                <w:rFonts w:ascii="Times New Roman" w:hAnsi="Times New Roman" w:cs="Times New Roman"/>
                <w:b/>
                <w:color w:val="000000"/>
                <w:sz w:val="24"/>
                <w:szCs w:val="24"/>
              </w:rPr>
            </w:pPr>
            <w:r w:rsidRPr="00E86D4D">
              <w:rPr>
                <w:rFonts w:ascii="Times New Roman" w:hAnsi="Times New Roman" w:cs="Times New Roman"/>
                <w:b/>
                <w:color w:val="000000"/>
                <w:sz w:val="24"/>
                <w:szCs w:val="24"/>
              </w:rPr>
              <w:t xml:space="preserve">Скважины </w:t>
            </w:r>
          </w:p>
        </w:tc>
        <w:tc>
          <w:tcPr>
            <w:tcW w:w="1559" w:type="dxa"/>
            <w:noWrap/>
          </w:tcPr>
          <w:p w:rsidR="00335582" w:rsidRPr="00E86D4D" w:rsidRDefault="00335582" w:rsidP="00FA7E27">
            <w:pPr>
              <w:spacing w:after="0" w:line="240" w:lineRule="auto"/>
              <w:contextualSpacing/>
              <w:jc w:val="center"/>
              <w:rPr>
                <w:rFonts w:ascii="Times New Roman" w:hAnsi="Times New Roman" w:cs="Times New Roman"/>
                <w:b/>
                <w:color w:val="000000"/>
                <w:sz w:val="24"/>
                <w:szCs w:val="24"/>
              </w:rPr>
            </w:pPr>
            <w:r w:rsidRPr="00E86D4D">
              <w:rPr>
                <w:rFonts w:ascii="Times New Roman" w:hAnsi="Times New Roman" w:cs="Times New Roman"/>
                <w:b/>
                <w:color w:val="000000"/>
                <w:sz w:val="24"/>
                <w:szCs w:val="24"/>
              </w:rPr>
              <w:t>шт.</w:t>
            </w:r>
          </w:p>
        </w:tc>
        <w:tc>
          <w:tcPr>
            <w:tcW w:w="1976" w:type="dxa"/>
            <w:noWrap/>
          </w:tcPr>
          <w:p w:rsidR="00335582" w:rsidRPr="00E86D4D" w:rsidRDefault="00335582" w:rsidP="00FA7E27">
            <w:pPr>
              <w:spacing w:after="0" w:line="240" w:lineRule="auto"/>
              <w:contextualSpacing/>
              <w:jc w:val="center"/>
              <w:rPr>
                <w:rFonts w:ascii="Times New Roman" w:hAnsi="Times New Roman" w:cs="Times New Roman"/>
                <w:b/>
                <w:sz w:val="24"/>
                <w:szCs w:val="24"/>
              </w:rPr>
            </w:pPr>
            <w:r w:rsidRPr="00E86D4D">
              <w:rPr>
                <w:rFonts w:ascii="Times New Roman" w:hAnsi="Times New Roman" w:cs="Times New Roman"/>
                <w:b/>
                <w:sz w:val="24"/>
                <w:szCs w:val="24"/>
              </w:rPr>
              <w:t>2</w:t>
            </w:r>
          </w:p>
        </w:tc>
      </w:tr>
      <w:tr w:rsidR="00335582" w:rsidRPr="00E86D4D" w:rsidTr="00335582">
        <w:trPr>
          <w:trHeight w:val="120"/>
        </w:trPr>
        <w:tc>
          <w:tcPr>
            <w:tcW w:w="4940" w:type="dxa"/>
            <w:noWrap/>
          </w:tcPr>
          <w:p w:rsidR="00335582" w:rsidRPr="00E86D4D" w:rsidRDefault="00335582" w:rsidP="00FA7E27">
            <w:pPr>
              <w:spacing w:after="0" w:line="240" w:lineRule="auto"/>
              <w:contextualSpacing/>
              <w:rPr>
                <w:rFonts w:ascii="Times New Roman" w:hAnsi="Times New Roman" w:cs="Times New Roman"/>
                <w:color w:val="000000"/>
                <w:sz w:val="24"/>
                <w:szCs w:val="24"/>
              </w:rPr>
            </w:pPr>
            <w:r w:rsidRPr="00E86D4D">
              <w:rPr>
                <w:rFonts w:ascii="Times New Roman" w:hAnsi="Times New Roman" w:cs="Times New Roman"/>
                <w:color w:val="000000"/>
                <w:sz w:val="24"/>
                <w:szCs w:val="24"/>
              </w:rPr>
              <w:t>из них обслуживают  жилищный фонд</w:t>
            </w:r>
          </w:p>
        </w:tc>
        <w:tc>
          <w:tcPr>
            <w:tcW w:w="1559" w:type="dxa"/>
            <w:noWrap/>
          </w:tcPr>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r w:rsidRPr="00E86D4D">
              <w:rPr>
                <w:rFonts w:ascii="Times New Roman" w:hAnsi="Times New Roman" w:cs="Times New Roman"/>
                <w:color w:val="000000"/>
                <w:sz w:val="24"/>
                <w:szCs w:val="24"/>
              </w:rPr>
              <w:t>-//-</w:t>
            </w:r>
          </w:p>
        </w:tc>
        <w:tc>
          <w:tcPr>
            <w:tcW w:w="1976" w:type="dxa"/>
            <w:noWrap/>
          </w:tcPr>
          <w:p w:rsidR="00335582" w:rsidRPr="00E86D4D" w:rsidRDefault="00335582" w:rsidP="00FA7E27">
            <w:pPr>
              <w:spacing w:after="0" w:line="240" w:lineRule="auto"/>
              <w:contextualSpacing/>
              <w:jc w:val="center"/>
              <w:rPr>
                <w:rFonts w:ascii="Times New Roman" w:hAnsi="Times New Roman" w:cs="Times New Roman"/>
                <w:sz w:val="24"/>
                <w:szCs w:val="24"/>
              </w:rPr>
            </w:pPr>
          </w:p>
        </w:tc>
      </w:tr>
      <w:tr w:rsidR="00335582" w:rsidRPr="00E86D4D" w:rsidTr="00335582">
        <w:trPr>
          <w:trHeight w:val="120"/>
        </w:trPr>
        <w:tc>
          <w:tcPr>
            <w:tcW w:w="4940" w:type="dxa"/>
            <w:noWrap/>
          </w:tcPr>
          <w:p w:rsidR="00335582" w:rsidRPr="00E86D4D" w:rsidRDefault="00335582" w:rsidP="00FA7E27">
            <w:pPr>
              <w:spacing w:after="0" w:line="240" w:lineRule="auto"/>
              <w:contextualSpacing/>
              <w:rPr>
                <w:rFonts w:ascii="Times New Roman" w:hAnsi="Times New Roman" w:cs="Times New Roman"/>
                <w:color w:val="000000"/>
                <w:sz w:val="24"/>
                <w:szCs w:val="24"/>
              </w:rPr>
            </w:pPr>
            <w:r w:rsidRPr="00E86D4D">
              <w:rPr>
                <w:rFonts w:ascii="Times New Roman" w:hAnsi="Times New Roman" w:cs="Times New Roman"/>
                <w:color w:val="000000"/>
                <w:sz w:val="24"/>
                <w:szCs w:val="24"/>
              </w:rPr>
              <w:t>средняя производительность</w:t>
            </w:r>
          </w:p>
        </w:tc>
        <w:tc>
          <w:tcPr>
            <w:tcW w:w="1559" w:type="dxa"/>
            <w:noWrap/>
          </w:tcPr>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r w:rsidRPr="00E86D4D">
              <w:rPr>
                <w:rFonts w:ascii="Times New Roman" w:hAnsi="Times New Roman" w:cs="Times New Roman"/>
                <w:color w:val="000000"/>
                <w:sz w:val="24"/>
                <w:szCs w:val="24"/>
              </w:rPr>
              <w:t>м3/сут.</w:t>
            </w:r>
          </w:p>
        </w:tc>
        <w:tc>
          <w:tcPr>
            <w:tcW w:w="1976" w:type="dxa"/>
            <w:noWrap/>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26,0</w:t>
            </w:r>
          </w:p>
        </w:tc>
      </w:tr>
      <w:tr w:rsidR="00335582" w:rsidRPr="00E86D4D" w:rsidTr="00335582">
        <w:trPr>
          <w:trHeight w:val="335"/>
        </w:trPr>
        <w:tc>
          <w:tcPr>
            <w:tcW w:w="4940" w:type="dxa"/>
          </w:tcPr>
          <w:p w:rsidR="00335582" w:rsidRPr="00E86D4D" w:rsidRDefault="00335582" w:rsidP="00FA7E27">
            <w:pPr>
              <w:spacing w:after="0" w:line="240" w:lineRule="auto"/>
              <w:contextualSpacing/>
              <w:rPr>
                <w:rFonts w:ascii="Times New Roman" w:hAnsi="Times New Roman" w:cs="Times New Roman"/>
                <w:b/>
                <w:color w:val="000000"/>
                <w:sz w:val="24"/>
                <w:szCs w:val="24"/>
              </w:rPr>
            </w:pPr>
            <w:r w:rsidRPr="00E86D4D">
              <w:rPr>
                <w:rFonts w:ascii="Times New Roman" w:hAnsi="Times New Roman" w:cs="Times New Roman"/>
                <w:b/>
                <w:color w:val="000000"/>
                <w:sz w:val="24"/>
                <w:szCs w:val="24"/>
              </w:rPr>
              <w:t xml:space="preserve">Водопроводы </w:t>
            </w:r>
          </w:p>
        </w:tc>
        <w:tc>
          <w:tcPr>
            <w:tcW w:w="1559" w:type="dxa"/>
            <w:noWrap/>
          </w:tcPr>
          <w:p w:rsidR="00335582" w:rsidRPr="00E86D4D" w:rsidRDefault="00335582" w:rsidP="00FA7E27">
            <w:pPr>
              <w:spacing w:after="0" w:line="240" w:lineRule="auto"/>
              <w:contextualSpacing/>
              <w:jc w:val="center"/>
              <w:rPr>
                <w:rFonts w:ascii="Times New Roman" w:hAnsi="Times New Roman" w:cs="Times New Roman"/>
                <w:b/>
                <w:color w:val="000000"/>
                <w:sz w:val="24"/>
                <w:szCs w:val="24"/>
              </w:rPr>
            </w:pPr>
            <w:r w:rsidRPr="00E86D4D">
              <w:rPr>
                <w:rFonts w:ascii="Times New Roman" w:hAnsi="Times New Roman" w:cs="Times New Roman"/>
                <w:b/>
                <w:color w:val="000000"/>
                <w:sz w:val="24"/>
                <w:szCs w:val="24"/>
              </w:rPr>
              <w:t>единиц</w:t>
            </w:r>
          </w:p>
        </w:tc>
        <w:tc>
          <w:tcPr>
            <w:tcW w:w="1976" w:type="dxa"/>
            <w:noWrap/>
          </w:tcPr>
          <w:p w:rsidR="00335582" w:rsidRPr="00E86D4D" w:rsidRDefault="00335582" w:rsidP="00FA7E27">
            <w:pPr>
              <w:spacing w:after="0" w:line="240" w:lineRule="auto"/>
              <w:contextualSpacing/>
              <w:jc w:val="center"/>
              <w:rPr>
                <w:rFonts w:ascii="Times New Roman" w:hAnsi="Times New Roman" w:cs="Times New Roman"/>
                <w:b/>
                <w:sz w:val="24"/>
                <w:szCs w:val="24"/>
              </w:rPr>
            </w:pPr>
          </w:p>
        </w:tc>
      </w:tr>
      <w:tr w:rsidR="00335582" w:rsidRPr="00E86D4D" w:rsidTr="00335582">
        <w:trPr>
          <w:trHeight w:val="120"/>
        </w:trPr>
        <w:tc>
          <w:tcPr>
            <w:tcW w:w="4940" w:type="dxa"/>
            <w:noWrap/>
          </w:tcPr>
          <w:p w:rsidR="00335582" w:rsidRPr="00E86D4D" w:rsidRDefault="00335582" w:rsidP="00FA7E27">
            <w:pPr>
              <w:spacing w:after="0" w:line="240" w:lineRule="auto"/>
              <w:contextualSpacing/>
              <w:rPr>
                <w:rFonts w:ascii="Times New Roman" w:hAnsi="Times New Roman" w:cs="Times New Roman"/>
                <w:color w:val="000000"/>
                <w:sz w:val="24"/>
                <w:szCs w:val="24"/>
              </w:rPr>
            </w:pPr>
            <w:r w:rsidRPr="00E86D4D">
              <w:rPr>
                <w:rFonts w:ascii="Times New Roman" w:hAnsi="Times New Roman" w:cs="Times New Roman"/>
                <w:color w:val="000000"/>
                <w:sz w:val="24"/>
                <w:szCs w:val="24"/>
              </w:rPr>
              <w:lastRenderedPageBreak/>
              <w:t xml:space="preserve">Протяженность сетей </w:t>
            </w:r>
          </w:p>
        </w:tc>
        <w:tc>
          <w:tcPr>
            <w:tcW w:w="1559" w:type="dxa"/>
            <w:noWrap/>
          </w:tcPr>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r w:rsidRPr="00E86D4D">
              <w:rPr>
                <w:rFonts w:ascii="Times New Roman" w:hAnsi="Times New Roman" w:cs="Times New Roman"/>
                <w:color w:val="000000"/>
                <w:sz w:val="24"/>
                <w:szCs w:val="24"/>
              </w:rPr>
              <w:t>км</w:t>
            </w:r>
          </w:p>
        </w:tc>
        <w:tc>
          <w:tcPr>
            <w:tcW w:w="1976" w:type="dxa"/>
            <w:noWrap/>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6,9</w:t>
            </w:r>
          </w:p>
        </w:tc>
      </w:tr>
      <w:tr w:rsidR="00335582" w:rsidRPr="00E86D4D" w:rsidTr="00335582">
        <w:trPr>
          <w:trHeight w:val="120"/>
        </w:trPr>
        <w:tc>
          <w:tcPr>
            <w:tcW w:w="4940" w:type="dxa"/>
            <w:noWrap/>
          </w:tcPr>
          <w:p w:rsidR="00335582" w:rsidRPr="00E86D4D" w:rsidRDefault="00335582" w:rsidP="00FA7E27">
            <w:pPr>
              <w:spacing w:after="0" w:line="240" w:lineRule="auto"/>
              <w:contextualSpacing/>
              <w:rPr>
                <w:rFonts w:ascii="Times New Roman" w:hAnsi="Times New Roman" w:cs="Times New Roman"/>
                <w:color w:val="000000"/>
                <w:sz w:val="24"/>
                <w:szCs w:val="24"/>
              </w:rPr>
            </w:pPr>
            <w:r w:rsidRPr="00E86D4D">
              <w:rPr>
                <w:rFonts w:ascii="Times New Roman" w:hAnsi="Times New Roman" w:cs="Times New Roman"/>
                <w:color w:val="000000"/>
                <w:sz w:val="24"/>
                <w:szCs w:val="24"/>
              </w:rPr>
              <w:t>из них обслуживают  жилищный фонд</w:t>
            </w:r>
          </w:p>
        </w:tc>
        <w:tc>
          <w:tcPr>
            <w:tcW w:w="1559" w:type="dxa"/>
            <w:noWrap/>
          </w:tcPr>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r w:rsidRPr="00E86D4D">
              <w:rPr>
                <w:rFonts w:ascii="Times New Roman" w:hAnsi="Times New Roman" w:cs="Times New Roman"/>
                <w:color w:val="000000"/>
                <w:sz w:val="24"/>
                <w:szCs w:val="24"/>
              </w:rPr>
              <w:t>-//-</w:t>
            </w:r>
          </w:p>
        </w:tc>
        <w:tc>
          <w:tcPr>
            <w:tcW w:w="1976" w:type="dxa"/>
            <w:noWrap/>
          </w:tcPr>
          <w:p w:rsidR="00335582" w:rsidRPr="00E86D4D" w:rsidRDefault="00335582" w:rsidP="00FA7E27">
            <w:pPr>
              <w:spacing w:after="0" w:line="240" w:lineRule="auto"/>
              <w:contextualSpacing/>
              <w:jc w:val="center"/>
              <w:rPr>
                <w:rFonts w:ascii="Times New Roman" w:hAnsi="Times New Roman" w:cs="Times New Roman"/>
                <w:sz w:val="24"/>
                <w:szCs w:val="24"/>
              </w:rPr>
            </w:pPr>
          </w:p>
        </w:tc>
      </w:tr>
      <w:tr w:rsidR="00335582" w:rsidRPr="00E86D4D" w:rsidTr="00335582">
        <w:trPr>
          <w:trHeight w:val="120"/>
        </w:trPr>
        <w:tc>
          <w:tcPr>
            <w:tcW w:w="4940" w:type="dxa"/>
            <w:noWrap/>
          </w:tcPr>
          <w:p w:rsidR="00335582" w:rsidRPr="00E86D4D" w:rsidRDefault="00335582" w:rsidP="00FA7E27">
            <w:pPr>
              <w:spacing w:after="0" w:line="240" w:lineRule="auto"/>
              <w:contextualSpacing/>
              <w:rPr>
                <w:rFonts w:ascii="Times New Roman" w:hAnsi="Times New Roman" w:cs="Times New Roman"/>
                <w:b/>
                <w:bCs/>
                <w:sz w:val="24"/>
                <w:szCs w:val="24"/>
              </w:rPr>
            </w:pPr>
            <w:r w:rsidRPr="00E86D4D">
              <w:rPr>
                <w:rFonts w:ascii="Times New Roman" w:hAnsi="Times New Roman" w:cs="Times New Roman"/>
                <w:bCs/>
                <w:sz w:val="24"/>
                <w:szCs w:val="24"/>
              </w:rPr>
              <w:t>Количество населенных пунктов</w:t>
            </w:r>
            <w:r w:rsidRPr="00E86D4D">
              <w:rPr>
                <w:rFonts w:ascii="Times New Roman" w:hAnsi="Times New Roman" w:cs="Times New Roman"/>
                <w:b/>
                <w:bCs/>
                <w:sz w:val="24"/>
                <w:szCs w:val="24"/>
              </w:rPr>
              <w:t xml:space="preserve"> </w:t>
            </w:r>
            <w:r w:rsidRPr="00E86D4D">
              <w:rPr>
                <w:rFonts w:ascii="Times New Roman" w:hAnsi="Times New Roman" w:cs="Times New Roman"/>
                <w:bCs/>
                <w:sz w:val="24"/>
                <w:szCs w:val="24"/>
              </w:rPr>
              <w:t>обеспеченных водоснабжением</w:t>
            </w:r>
          </w:p>
        </w:tc>
        <w:tc>
          <w:tcPr>
            <w:tcW w:w="1559" w:type="dxa"/>
            <w:noWrap/>
          </w:tcPr>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r w:rsidRPr="00E86D4D">
              <w:rPr>
                <w:rFonts w:ascii="Times New Roman" w:hAnsi="Times New Roman" w:cs="Times New Roman"/>
                <w:color w:val="000000"/>
                <w:sz w:val="24"/>
                <w:szCs w:val="24"/>
              </w:rPr>
              <w:t>шт.</w:t>
            </w:r>
          </w:p>
        </w:tc>
        <w:tc>
          <w:tcPr>
            <w:tcW w:w="1976" w:type="dxa"/>
            <w:noWrap/>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2</w:t>
            </w:r>
          </w:p>
        </w:tc>
      </w:tr>
      <w:tr w:rsidR="00335582" w:rsidRPr="00E86D4D" w:rsidTr="00335582">
        <w:trPr>
          <w:trHeight w:val="270"/>
        </w:trPr>
        <w:tc>
          <w:tcPr>
            <w:tcW w:w="8475" w:type="dxa"/>
            <w:gridSpan w:val="3"/>
            <w:noWrap/>
          </w:tcPr>
          <w:p w:rsidR="00335582" w:rsidRPr="00E86D4D" w:rsidRDefault="00335582" w:rsidP="00FA7E27">
            <w:pPr>
              <w:spacing w:after="0" w:line="240" w:lineRule="auto"/>
              <w:contextualSpacing/>
              <w:jc w:val="center"/>
              <w:rPr>
                <w:rFonts w:ascii="Times New Roman" w:hAnsi="Times New Roman" w:cs="Times New Roman"/>
                <w:b/>
                <w:sz w:val="24"/>
                <w:szCs w:val="24"/>
              </w:rPr>
            </w:pPr>
            <w:r w:rsidRPr="00E86D4D">
              <w:rPr>
                <w:rFonts w:ascii="Times New Roman" w:hAnsi="Times New Roman" w:cs="Times New Roman"/>
                <w:b/>
                <w:sz w:val="24"/>
                <w:szCs w:val="24"/>
              </w:rPr>
              <w:t>Организация сбора и вывоза  ТБО</w:t>
            </w:r>
          </w:p>
        </w:tc>
      </w:tr>
      <w:tr w:rsidR="00335582" w:rsidRPr="00E86D4D" w:rsidTr="00335582">
        <w:trPr>
          <w:trHeight w:val="270"/>
        </w:trPr>
        <w:tc>
          <w:tcPr>
            <w:tcW w:w="4940" w:type="dxa"/>
            <w:noWrap/>
          </w:tcPr>
          <w:p w:rsidR="00335582" w:rsidRPr="00E86D4D" w:rsidRDefault="00335582" w:rsidP="00FA7E27">
            <w:pPr>
              <w:spacing w:after="0" w:line="240" w:lineRule="auto"/>
              <w:contextualSpacing/>
              <w:rPr>
                <w:rFonts w:ascii="Times New Roman" w:hAnsi="Times New Roman" w:cs="Times New Roman"/>
                <w:bCs/>
                <w:color w:val="000000"/>
                <w:sz w:val="24"/>
                <w:szCs w:val="24"/>
              </w:rPr>
            </w:pPr>
            <w:r w:rsidRPr="00E86D4D">
              <w:rPr>
                <w:rFonts w:ascii="Times New Roman" w:hAnsi="Times New Roman" w:cs="Times New Roman"/>
                <w:bCs/>
                <w:color w:val="000000"/>
                <w:sz w:val="24"/>
                <w:szCs w:val="24"/>
              </w:rPr>
              <w:t>Количество обслуживаемого населения в год</w:t>
            </w:r>
          </w:p>
        </w:tc>
        <w:tc>
          <w:tcPr>
            <w:tcW w:w="1559" w:type="dxa"/>
            <w:noWrap/>
          </w:tcPr>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r w:rsidRPr="00E86D4D">
              <w:rPr>
                <w:rFonts w:ascii="Times New Roman" w:hAnsi="Times New Roman" w:cs="Times New Roman"/>
                <w:color w:val="000000"/>
                <w:sz w:val="24"/>
                <w:szCs w:val="24"/>
              </w:rPr>
              <w:t>чел.</w:t>
            </w:r>
          </w:p>
        </w:tc>
        <w:tc>
          <w:tcPr>
            <w:tcW w:w="1976" w:type="dxa"/>
            <w:noWrap/>
          </w:tcPr>
          <w:p w:rsidR="00335582" w:rsidRPr="00E86D4D" w:rsidRDefault="00335582" w:rsidP="00FA7E27">
            <w:pPr>
              <w:spacing w:after="0" w:line="240" w:lineRule="auto"/>
              <w:contextualSpacing/>
              <w:jc w:val="center"/>
              <w:rPr>
                <w:rFonts w:ascii="Times New Roman" w:hAnsi="Times New Roman" w:cs="Times New Roman"/>
                <w:sz w:val="24"/>
                <w:szCs w:val="24"/>
              </w:rPr>
            </w:pPr>
          </w:p>
        </w:tc>
      </w:tr>
      <w:tr w:rsidR="00335582" w:rsidRPr="00E86D4D" w:rsidTr="00335582">
        <w:trPr>
          <w:trHeight w:val="270"/>
        </w:trPr>
        <w:tc>
          <w:tcPr>
            <w:tcW w:w="4940" w:type="dxa"/>
            <w:noWrap/>
          </w:tcPr>
          <w:p w:rsidR="00335582" w:rsidRPr="00E86D4D" w:rsidRDefault="00335582" w:rsidP="00FA7E27">
            <w:pPr>
              <w:spacing w:after="0" w:line="240" w:lineRule="auto"/>
              <w:contextualSpacing/>
              <w:rPr>
                <w:rFonts w:ascii="Times New Roman" w:hAnsi="Times New Roman" w:cs="Times New Roman"/>
                <w:bCs/>
                <w:color w:val="000000"/>
                <w:sz w:val="24"/>
                <w:szCs w:val="24"/>
              </w:rPr>
            </w:pPr>
            <w:r w:rsidRPr="00E86D4D">
              <w:rPr>
                <w:rFonts w:ascii="Times New Roman" w:hAnsi="Times New Roman" w:cs="Times New Roman"/>
                <w:bCs/>
                <w:color w:val="000000"/>
                <w:sz w:val="24"/>
                <w:szCs w:val="24"/>
              </w:rPr>
              <w:t xml:space="preserve">Годовая удельная норма накопления ТБО </w:t>
            </w:r>
          </w:p>
        </w:tc>
        <w:tc>
          <w:tcPr>
            <w:tcW w:w="1559" w:type="dxa"/>
            <w:noWrap/>
          </w:tcPr>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r w:rsidRPr="00E86D4D">
              <w:rPr>
                <w:rFonts w:ascii="Times New Roman" w:hAnsi="Times New Roman" w:cs="Times New Roman"/>
                <w:color w:val="000000"/>
                <w:sz w:val="24"/>
                <w:szCs w:val="24"/>
              </w:rPr>
              <w:t>м3/чел.</w:t>
            </w:r>
          </w:p>
        </w:tc>
        <w:tc>
          <w:tcPr>
            <w:tcW w:w="1976" w:type="dxa"/>
            <w:noWrap/>
          </w:tcPr>
          <w:p w:rsidR="00335582" w:rsidRPr="00E86D4D" w:rsidRDefault="00335582" w:rsidP="00FA7E27">
            <w:pPr>
              <w:spacing w:after="0" w:line="240" w:lineRule="auto"/>
              <w:contextualSpacing/>
              <w:jc w:val="center"/>
              <w:rPr>
                <w:rFonts w:ascii="Times New Roman" w:hAnsi="Times New Roman" w:cs="Times New Roman"/>
                <w:sz w:val="24"/>
                <w:szCs w:val="24"/>
              </w:rPr>
            </w:pPr>
          </w:p>
        </w:tc>
      </w:tr>
      <w:tr w:rsidR="00335582" w:rsidRPr="00E86D4D" w:rsidTr="00335582">
        <w:trPr>
          <w:trHeight w:val="270"/>
        </w:trPr>
        <w:tc>
          <w:tcPr>
            <w:tcW w:w="8475" w:type="dxa"/>
            <w:gridSpan w:val="3"/>
            <w:noWrap/>
          </w:tcPr>
          <w:p w:rsidR="00335582" w:rsidRPr="00E86D4D" w:rsidRDefault="00335582" w:rsidP="00FA7E27">
            <w:pPr>
              <w:spacing w:after="0" w:line="240" w:lineRule="auto"/>
              <w:contextualSpacing/>
              <w:jc w:val="center"/>
              <w:rPr>
                <w:rFonts w:ascii="Times New Roman" w:hAnsi="Times New Roman" w:cs="Times New Roman"/>
                <w:b/>
                <w:sz w:val="24"/>
                <w:szCs w:val="24"/>
              </w:rPr>
            </w:pPr>
            <w:r w:rsidRPr="00E86D4D">
              <w:rPr>
                <w:rFonts w:ascii="Times New Roman" w:hAnsi="Times New Roman" w:cs="Times New Roman"/>
                <w:b/>
                <w:sz w:val="24"/>
                <w:szCs w:val="24"/>
              </w:rPr>
              <w:t>Электроснабжение</w:t>
            </w:r>
          </w:p>
        </w:tc>
      </w:tr>
      <w:tr w:rsidR="00335582" w:rsidRPr="00E86D4D" w:rsidTr="00335582">
        <w:trPr>
          <w:trHeight w:val="270"/>
        </w:trPr>
        <w:tc>
          <w:tcPr>
            <w:tcW w:w="4940" w:type="dxa"/>
            <w:noWrap/>
          </w:tcPr>
          <w:p w:rsidR="00335582" w:rsidRPr="00E86D4D" w:rsidRDefault="00335582" w:rsidP="00FA7E27">
            <w:pPr>
              <w:spacing w:after="0" w:line="240" w:lineRule="auto"/>
              <w:contextualSpacing/>
              <w:rPr>
                <w:rFonts w:ascii="Times New Roman" w:hAnsi="Times New Roman" w:cs="Times New Roman"/>
                <w:bCs/>
                <w:color w:val="000000"/>
                <w:sz w:val="24"/>
                <w:szCs w:val="24"/>
              </w:rPr>
            </w:pPr>
            <w:r w:rsidRPr="00E86D4D">
              <w:rPr>
                <w:rFonts w:ascii="Times New Roman" w:hAnsi="Times New Roman" w:cs="Times New Roman"/>
                <w:bCs/>
                <w:color w:val="000000"/>
                <w:sz w:val="24"/>
                <w:szCs w:val="24"/>
              </w:rPr>
              <w:t>Протяженность сетей наружного освещения</w:t>
            </w:r>
          </w:p>
        </w:tc>
        <w:tc>
          <w:tcPr>
            <w:tcW w:w="1559" w:type="dxa"/>
            <w:noWrap/>
          </w:tcPr>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proofErr w:type="gramStart"/>
            <w:r w:rsidRPr="00E86D4D">
              <w:rPr>
                <w:rFonts w:ascii="Times New Roman" w:hAnsi="Times New Roman" w:cs="Times New Roman"/>
                <w:color w:val="000000"/>
                <w:sz w:val="24"/>
                <w:szCs w:val="24"/>
              </w:rPr>
              <w:t>км</w:t>
            </w:r>
            <w:proofErr w:type="gramEnd"/>
            <w:r w:rsidRPr="00E86D4D">
              <w:rPr>
                <w:rFonts w:ascii="Times New Roman" w:hAnsi="Times New Roman" w:cs="Times New Roman"/>
                <w:color w:val="000000"/>
                <w:sz w:val="24"/>
                <w:szCs w:val="24"/>
              </w:rPr>
              <w:t>.</w:t>
            </w:r>
          </w:p>
        </w:tc>
        <w:tc>
          <w:tcPr>
            <w:tcW w:w="1976" w:type="dxa"/>
            <w:noWrap/>
          </w:tcPr>
          <w:p w:rsidR="00335582" w:rsidRPr="00E86D4D" w:rsidRDefault="00335582" w:rsidP="00FA7E27">
            <w:pPr>
              <w:spacing w:after="0" w:line="240" w:lineRule="auto"/>
              <w:contextualSpacing/>
              <w:jc w:val="center"/>
              <w:rPr>
                <w:rFonts w:ascii="Times New Roman" w:hAnsi="Times New Roman" w:cs="Times New Roman"/>
                <w:sz w:val="24"/>
                <w:szCs w:val="24"/>
              </w:rPr>
            </w:pPr>
          </w:p>
        </w:tc>
      </w:tr>
      <w:tr w:rsidR="00335582" w:rsidRPr="00E86D4D" w:rsidTr="00335582">
        <w:trPr>
          <w:trHeight w:val="270"/>
        </w:trPr>
        <w:tc>
          <w:tcPr>
            <w:tcW w:w="4940" w:type="dxa"/>
            <w:noWrap/>
          </w:tcPr>
          <w:p w:rsidR="00335582" w:rsidRPr="00E86D4D" w:rsidRDefault="00335582" w:rsidP="00FA7E27">
            <w:pPr>
              <w:spacing w:after="0" w:line="240" w:lineRule="auto"/>
              <w:contextualSpacing/>
              <w:rPr>
                <w:rFonts w:ascii="Times New Roman" w:hAnsi="Times New Roman" w:cs="Times New Roman"/>
                <w:b/>
                <w:bCs/>
                <w:sz w:val="24"/>
                <w:szCs w:val="24"/>
              </w:rPr>
            </w:pPr>
            <w:r w:rsidRPr="00E86D4D">
              <w:rPr>
                <w:rFonts w:ascii="Times New Roman" w:hAnsi="Times New Roman" w:cs="Times New Roman"/>
                <w:bCs/>
                <w:sz w:val="24"/>
                <w:szCs w:val="24"/>
              </w:rPr>
              <w:t>Количество населенных пунктов</w:t>
            </w:r>
            <w:r w:rsidRPr="00E86D4D">
              <w:rPr>
                <w:rFonts w:ascii="Times New Roman" w:hAnsi="Times New Roman" w:cs="Times New Roman"/>
                <w:b/>
                <w:bCs/>
                <w:sz w:val="24"/>
                <w:szCs w:val="24"/>
              </w:rPr>
              <w:t xml:space="preserve"> </w:t>
            </w:r>
            <w:r w:rsidRPr="00E86D4D">
              <w:rPr>
                <w:rFonts w:ascii="Times New Roman" w:hAnsi="Times New Roman" w:cs="Times New Roman"/>
                <w:bCs/>
                <w:sz w:val="24"/>
                <w:szCs w:val="24"/>
              </w:rPr>
              <w:t>обеспеченных водоснабжением</w:t>
            </w:r>
          </w:p>
        </w:tc>
        <w:tc>
          <w:tcPr>
            <w:tcW w:w="1559" w:type="dxa"/>
            <w:noWrap/>
          </w:tcPr>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r w:rsidRPr="00E86D4D">
              <w:rPr>
                <w:rFonts w:ascii="Times New Roman" w:hAnsi="Times New Roman" w:cs="Times New Roman"/>
                <w:color w:val="000000"/>
                <w:sz w:val="24"/>
                <w:szCs w:val="24"/>
              </w:rPr>
              <w:t>шт.</w:t>
            </w:r>
          </w:p>
        </w:tc>
        <w:tc>
          <w:tcPr>
            <w:tcW w:w="1976" w:type="dxa"/>
            <w:noWrap/>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2</w:t>
            </w:r>
          </w:p>
        </w:tc>
      </w:tr>
      <w:tr w:rsidR="00335582" w:rsidRPr="00E86D4D" w:rsidTr="00335582">
        <w:trPr>
          <w:trHeight w:val="270"/>
        </w:trPr>
        <w:tc>
          <w:tcPr>
            <w:tcW w:w="4940" w:type="dxa"/>
            <w:noWrap/>
          </w:tcPr>
          <w:p w:rsidR="00335582" w:rsidRPr="00E86D4D" w:rsidRDefault="00335582" w:rsidP="00FA7E27">
            <w:pPr>
              <w:spacing w:after="0" w:line="240" w:lineRule="auto"/>
              <w:contextualSpacing/>
              <w:rPr>
                <w:rFonts w:ascii="Times New Roman" w:hAnsi="Times New Roman" w:cs="Times New Roman"/>
                <w:bCs/>
                <w:sz w:val="24"/>
                <w:szCs w:val="24"/>
              </w:rPr>
            </w:pPr>
            <w:r w:rsidRPr="00E86D4D">
              <w:rPr>
                <w:rFonts w:ascii="Times New Roman" w:hAnsi="Times New Roman" w:cs="Times New Roman"/>
                <w:bCs/>
                <w:sz w:val="24"/>
                <w:szCs w:val="24"/>
              </w:rPr>
              <w:t>Количество светильников</w:t>
            </w:r>
          </w:p>
        </w:tc>
        <w:tc>
          <w:tcPr>
            <w:tcW w:w="1559" w:type="dxa"/>
            <w:noWrap/>
          </w:tcPr>
          <w:p w:rsidR="00335582" w:rsidRPr="00E86D4D" w:rsidRDefault="00335582" w:rsidP="00FA7E27">
            <w:pPr>
              <w:spacing w:after="0" w:line="240" w:lineRule="auto"/>
              <w:contextualSpacing/>
              <w:jc w:val="center"/>
              <w:rPr>
                <w:rFonts w:ascii="Times New Roman" w:hAnsi="Times New Roman" w:cs="Times New Roman"/>
                <w:color w:val="000000"/>
                <w:sz w:val="24"/>
                <w:szCs w:val="24"/>
              </w:rPr>
            </w:pPr>
            <w:r w:rsidRPr="00E86D4D">
              <w:rPr>
                <w:rFonts w:ascii="Times New Roman" w:hAnsi="Times New Roman" w:cs="Times New Roman"/>
                <w:color w:val="000000"/>
                <w:sz w:val="24"/>
                <w:szCs w:val="24"/>
              </w:rPr>
              <w:t>шт.</w:t>
            </w:r>
          </w:p>
        </w:tc>
        <w:tc>
          <w:tcPr>
            <w:tcW w:w="1976" w:type="dxa"/>
            <w:noWrap/>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26</w:t>
            </w:r>
          </w:p>
        </w:tc>
      </w:tr>
    </w:tbl>
    <w:p w:rsidR="00335582" w:rsidRPr="00E86D4D" w:rsidRDefault="00335582" w:rsidP="00FA7E27">
      <w:pPr>
        <w:shd w:val="clear" w:color="auto" w:fill="FFFFFF"/>
        <w:spacing w:after="0" w:line="240" w:lineRule="auto"/>
        <w:contextualSpacing/>
        <w:jc w:val="center"/>
        <w:rPr>
          <w:rFonts w:ascii="Times New Roman" w:hAnsi="Times New Roman" w:cs="Times New Roman"/>
          <w:b/>
          <w:bCs/>
          <w:color w:val="000000"/>
          <w:sz w:val="24"/>
          <w:szCs w:val="24"/>
        </w:rPr>
      </w:pPr>
    </w:p>
    <w:p w:rsidR="00335582" w:rsidRPr="00E86D4D" w:rsidRDefault="00335582" w:rsidP="00FA7E27">
      <w:pPr>
        <w:spacing w:after="0" w:line="240" w:lineRule="auto"/>
        <w:contextualSpacing/>
        <w:jc w:val="center"/>
        <w:rPr>
          <w:rFonts w:ascii="Times New Roman" w:hAnsi="Times New Roman" w:cs="Times New Roman"/>
          <w:b/>
          <w:sz w:val="24"/>
          <w:szCs w:val="24"/>
        </w:rPr>
      </w:pPr>
      <w:r w:rsidRPr="00E86D4D">
        <w:rPr>
          <w:rFonts w:ascii="Times New Roman" w:hAnsi="Times New Roman" w:cs="Times New Roman"/>
          <w:b/>
          <w:sz w:val="24"/>
          <w:szCs w:val="24"/>
        </w:rPr>
        <w:t>1.3. Анализ текущего состояния систем теплоснабжения</w:t>
      </w:r>
    </w:p>
    <w:p w:rsidR="00335582" w:rsidRPr="00E86D4D" w:rsidRDefault="00335582" w:rsidP="00FA7E27">
      <w:pPr>
        <w:spacing w:after="0" w:line="240" w:lineRule="auto"/>
        <w:contextualSpacing/>
        <w:jc w:val="center"/>
        <w:rPr>
          <w:rFonts w:ascii="Times New Roman" w:hAnsi="Times New Roman" w:cs="Times New Roman"/>
          <w:b/>
          <w:sz w:val="24"/>
          <w:szCs w:val="24"/>
        </w:rPr>
      </w:pPr>
    </w:p>
    <w:p w:rsidR="00335582" w:rsidRPr="00E86D4D" w:rsidRDefault="00335582" w:rsidP="00FA7E27">
      <w:pPr>
        <w:pStyle w:val="3"/>
        <w:spacing w:after="0" w:line="240" w:lineRule="auto"/>
        <w:ind w:left="0" w:firstLine="567"/>
        <w:contextualSpacing/>
        <w:jc w:val="both"/>
        <w:rPr>
          <w:rFonts w:ascii="Times New Roman" w:hAnsi="Times New Roman"/>
          <w:sz w:val="24"/>
          <w:szCs w:val="24"/>
        </w:rPr>
      </w:pPr>
    </w:p>
    <w:p w:rsidR="00335582" w:rsidRPr="00E86D4D" w:rsidRDefault="00335582" w:rsidP="00FA7E27">
      <w:pPr>
        <w:pStyle w:val="3"/>
        <w:spacing w:after="0" w:line="240" w:lineRule="auto"/>
        <w:ind w:left="0" w:firstLine="567"/>
        <w:contextualSpacing/>
        <w:jc w:val="both"/>
        <w:rPr>
          <w:rFonts w:ascii="Times New Roman" w:hAnsi="Times New Roman"/>
          <w:sz w:val="24"/>
          <w:szCs w:val="24"/>
        </w:rPr>
      </w:pPr>
      <w:r w:rsidRPr="00E86D4D">
        <w:rPr>
          <w:rFonts w:ascii="Times New Roman" w:hAnsi="Times New Roman"/>
          <w:sz w:val="24"/>
          <w:szCs w:val="24"/>
        </w:rPr>
        <w:t>Поставщиком тепловой энергии на территории поселения является МБУ «Центр ФЕ и ХОУ в сфере образования»,</w:t>
      </w:r>
    </w:p>
    <w:p w:rsidR="00335582" w:rsidRPr="00E86D4D" w:rsidRDefault="00335582" w:rsidP="00FA7E27">
      <w:pPr>
        <w:pStyle w:val="3"/>
        <w:spacing w:after="0" w:line="240" w:lineRule="auto"/>
        <w:ind w:left="0" w:firstLine="567"/>
        <w:contextualSpacing/>
        <w:jc w:val="both"/>
        <w:rPr>
          <w:rFonts w:ascii="Times New Roman" w:hAnsi="Times New Roman"/>
          <w:sz w:val="24"/>
          <w:szCs w:val="24"/>
        </w:rPr>
      </w:pPr>
      <w:r w:rsidRPr="00E86D4D">
        <w:rPr>
          <w:rFonts w:ascii="Times New Roman" w:hAnsi="Times New Roman"/>
          <w:sz w:val="24"/>
          <w:szCs w:val="24"/>
        </w:rPr>
        <w:t>Отоплением социальных объектов (СОШ, детский сад, ФАП, сельский дом культуры, здание сельской администрации).  Подача тепла осуществляется по тепловым сетям протяженностью около</w:t>
      </w:r>
      <w:r w:rsidRPr="00E86D4D">
        <w:rPr>
          <w:rFonts w:ascii="Times New Roman" w:hAnsi="Times New Roman"/>
          <w:color w:val="FF0000"/>
          <w:sz w:val="24"/>
          <w:szCs w:val="24"/>
        </w:rPr>
        <w:t xml:space="preserve"> </w:t>
      </w:r>
      <w:r w:rsidRPr="00E86D4D">
        <w:rPr>
          <w:rFonts w:ascii="Times New Roman" w:hAnsi="Times New Roman"/>
          <w:sz w:val="24"/>
          <w:szCs w:val="24"/>
        </w:rPr>
        <w:t>1120 п.м. (в однотрубном исчислении), средний физический износ тепловых сетей 80%.</w:t>
      </w:r>
    </w:p>
    <w:p w:rsidR="00335582" w:rsidRPr="00E86D4D" w:rsidRDefault="00335582" w:rsidP="00FA7E27">
      <w:pPr>
        <w:pStyle w:val="3"/>
        <w:spacing w:after="0" w:line="240" w:lineRule="auto"/>
        <w:ind w:left="0" w:firstLine="283"/>
        <w:contextualSpacing/>
        <w:jc w:val="both"/>
        <w:rPr>
          <w:rFonts w:ascii="Times New Roman" w:hAnsi="Times New Roman"/>
          <w:sz w:val="24"/>
          <w:szCs w:val="24"/>
        </w:rPr>
      </w:pPr>
      <w:r w:rsidRPr="00E86D4D">
        <w:rPr>
          <w:rFonts w:ascii="Times New Roman" w:hAnsi="Times New Roman"/>
          <w:sz w:val="24"/>
          <w:szCs w:val="24"/>
        </w:rPr>
        <w:t>Тепломагистрали пролегают надземно. В качестве теплоносителя для систем отопления,  производственных и жилищно-коммунальных потребителей является подогретая вода с параметрами 105-70</w:t>
      </w:r>
      <w:r w:rsidRPr="00E86D4D">
        <w:rPr>
          <w:rFonts w:ascii="Times New Roman" w:hAnsi="Times New Roman"/>
          <w:sz w:val="24"/>
          <w:szCs w:val="24"/>
          <w:vertAlign w:val="superscript"/>
        </w:rPr>
        <w:t>о</w:t>
      </w:r>
      <w:r w:rsidRPr="00E86D4D">
        <w:rPr>
          <w:rFonts w:ascii="Times New Roman" w:hAnsi="Times New Roman"/>
          <w:sz w:val="24"/>
          <w:szCs w:val="24"/>
        </w:rPr>
        <w:t xml:space="preserve">С. </w:t>
      </w:r>
    </w:p>
    <w:p w:rsidR="00335582" w:rsidRPr="00E86D4D" w:rsidRDefault="00335582" w:rsidP="00FA7E27">
      <w:pPr>
        <w:spacing w:after="0" w:line="240" w:lineRule="auto"/>
        <w:ind w:firstLine="227"/>
        <w:contextualSpacing/>
        <w:jc w:val="right"/>
        <w:rPr>
          <w:rFonts w:ascii="Times New Roman" w:hAnsi="Times New Roman" w:cs="Times New Roman"/>
          <w:sz w:val="24"/>
          <w:szCs w:val="24"/>
        </w:rPr>
      </w:pPr>
      <w:r w:rsidRPr="00E86D4D">
        <w:rPr>
          <w:rFonts w:ascii="Times New Roman" w:hAnsi="Times New Roman" w:cs="Times New Roman"/>
          <w:sz w:val="24"/>
          <w:szCs w:val="24"/>
        </w:rPr>
        <w:t>Таблица 5.</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3"/>
        <w:gridCol w:w="2431"/>
        <w:gridCol w:w="1893"/>
        <w:gridCol w:w="1869"/>
        <w:gridCol w:w="1875"/>
      </w:tblGrid>
      <w:tr w:rsidR="00335582" w:rsidRPr="00E86D4D" w:rsidTr="00335582">
        <w:trPr>
          <w:trHeight w:val="219"/>
          <w:tblHeader/>
        </w:trPr>
        <w:tc>
          <w:tcPr>
            <w:tcW w:w="921" w:type="pct"/>
            <w:tcBorders>
              <w:top w:val="single" w:sz="12" w:space="0" w:color="auto"/>
              <w:left w:val="single" w:sz="12" w:space="0" w:color="auto"/>
              <w:bottom w:val="single" w:sz="12" w:space="0" w:color="auto"/>
              <w:right w:val="single" w:sz="12" w:space="0" w:color="auto"/>
            </w:tcBorders>
            <w:shd w:val="clear" w:color="auto" w:fill="auto"/>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r w:rsidRPr="00E86D4D">
              <w:rPr>
                <w:rFonts w:ascii="Times New Roman" w:hAnsi="Times New Roman" w:cs="Times New Roman"/>
                <w:b/>
                <w:sz w:val="24"/>
                <w:szCs w:val="24"/>
              </w:rPr>
              <w:t>Наименование</w:t>
            </w:r>
          </w:p>
        </w:tc>
        <w:tc>
          <w:tcPr>
            <w:tcW w:w="1229" w:type="pct"/>
            <w:tcBorders>
              <w:top w:val="single" w:sz="12" w:space="0" w:color="auto"/>
              <w:left w:val="single" w:sz="12" w:space="0" w:color="auto"/>
              <w:bottom w:val="single" w:sz="12" w:space="0" w:color="auto"/>
              <w:right w:val="single" w:sz="12" w:space="0" w:color="auto"/>
            </w:tcBorders>
            <w:shd w:val="clear" w:color="auto" w:fill="auto"/>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r w:rsidRPr="00E86D4D">
              <w:rPr>
                <w:rFonts w:ascii="Times New Roman" w:hAnsi="Times New Roman" w:cs="Times New Roman"/>
                <w:b/>
                <w:sz w:val="24"/>
                <w:szCs w:val="24"/>
              </w:rPr>
              <w:t>Месторасположение</w:t>
            </w:r>
          </w:p>
        </w:tc>
        <w:tc>
          <w:tcPr>
            <w:tcW w:w="957" w:type="pct"/>
            <w:tcBorders>
              <w:top w:val="single" w:sz="12" w:space="0" w:color="auto"/>
              <w:left w:val="single" w:sz="12" w:space="0" w:color="auto"/>
              <w:bottom w:val="single" w:sz="12" w:space="0" w:color="auto"/>
              <w:right w:val="single" w:sz="12" w:space="0" w:color="auto"/>
            </w:tcBorders>
            <w:shd w:val="clear" w:color="auto" w:fill="auto"/>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r w:rsidRPr="00E86D4D">
              <w:rPr>
                <w:rFonts w:ascii="Times New Roman" w:hAnsi="Times New Roman" w:cs="Times New Roman"/>
                <w:b/>
                <w:sz w:val="24"/>
                <w:szCs w:val="24"/>
              </w:rPr>
              <w:t>Установленная мощность, Гкал/час</w:t>
            </w:r>
          </w:p>
        </w:tc>
        <w:tc>
          <w:tcPr>
            <w:tcW w:w="945" w:type="pct"/>
            <w:tcBorders>
              <w:top w:val="single" w:sz="12" w:space="0" w:color="auto"/>
              <w:left w:val="single" w:sz="12" w:space="0" w:color="auto"/>
              <w:bottom w:val="single" w:sz="12" w:space="0" w:color="auto"/>
              <w:right w:val="single" w:sz="12" w:space="0" w:color="auto"/>
            </w:tcBorders>
            <w:shd w:val="clear" w:color="auto" w:fill="auto"/>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r w:rsidRPr="00E86D4D">
              <w:rPr>
                <w:rFonts w:ascii="Times New Roman" w:hAnsi="Times New Roman" w:cs="Times New Roman"/>
                <w:b/>
                <w:sz w:val="24"/>
                <w:szCs w:val="24"/>
              </w:rPr>
              <w:t>Подключённая нагрузка, Гкал/час</w:t>
            </w:r>
          </w:p>
        </w:tc>
        <w:tc>
          <w:tcPr>
            <w:tcW w:w="948" w:type="pct"/>
            <w:tcBorders>
              <w:top w:val="single" w:sz="12" w:space="0" w:color="auto"/>
              <w:left w:val="single" w:sz="12" w:space="0" w:color="auto"/>
              <w:bottom w:val="single" w:sz="12" w:space="0" w:color="auto"/>
              <w:right w:val="single" w:sz="12" w:space="0" w:color="auto"/>
            </w:tcBorders>
            <w:shd w:val="clear" w:color="auto" w:fill="auto"/>
            <w:vAlign w:val="center"/>
          </w:tcPr>
          <w:p w:rsidR="00335582" w:rsidRPr="00E86D4D" w:rsidRDefault="00335582" w:rsidP="00FA7E27">
            <w:pPr>
              <w:spacing w:after="0" w:line="240" w:lineRule="auto"/>
              <w:contextualSpacing/>
              <w:jc w:val="center"/>
              <w:rPr>
                <w:rFonts w:ascii="Times New Roman" w:hAnsi="Times New Roman" w:cs="Times New Roman"/>
                <w:b/>
                <w:sz w:val="24"/>
                <w:szCs w:val="24"/>
              </w:rPr>
            </w:pPr>
            <w:r w:rsidRPr="00E86D4D">
              <w:rPr>
                <w:rFonts w:ascii="Times New Roman" w:hAnsi="Times New Roman" w:cs="Times New Roman"/>
                <w:b/>
                <w:sz w:val="24"/>
                <w:szCs w:val="24"/>
              </w:rPr>
              <w:t>Износ оборудования, %</w:t>
            </w:r>
          </w:p>
        </w:tc>
      </w:tr>
      <w:tr w:rsidR="00335582" w:rsidRPr="00E86D4D" w:rsidTr="00335582">
        <w:trPr>
          <w:trHeight w:val="216"/>
        </w:trPr>
        <w:tc>
          <w:tcPr>
            <w:tcW w:w="921" w:type="pct"/>
            <w:tcBorders>
              <w:top w:val="single" w:sz="12" w:space="0" w:color="auto"/>
            </w:tcBorders>
          </w:tcPr>
          <w:p w:rsidR="00335582" w:rsidRPr="00E86D4D" w:rsidRDefault="00335582" w:rsidP="00FA7E27">
            <w:pPr>
              <w:spacing w:after="0"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Котельная к школе</w:t>
            </w:r>
          </w:p>
        </w:tc>
        <w:tc>
          <w:tcPr>
            <w:tcW w:w="1229" w:type="pct"/>
            <w:tcBorders>
              <w:top w:val="single" w:sz="12" w:space="0" w:color="auto"/>
            </w:tcBorders>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с</w:t>
            </w:r>
            <w:proofErr w:type="gramStart"/>
            <w:r w:rsidRPr="00E86D4D">
              <w:rPr>
                <w:rFonts w:ascii="Times New Roman" w:hAnsi="Times New Roman" w:cs="Times New Roman"/>
                <w:sz w:val="24"/>
                <w:szCs w:val="24"/>
              </w:rPr>
              <w:t>.У</w:t>
            </w:r>
            <w:proofErr w:type="gramEnd"/>
            <w:r w:rsidRPr="00E86D4D">
              <w:rPr>
                <w:rFonts w:ascii="Times New Roman" w:hAnsi="Times New Roman" w:cs="Times New Roman"/>
                <w:sz w:val="24"/>
                <w:szCs w:val="24"/>
              </w:rPr>
              <w:t>нара</w:t>
            </w:r>
          </w:p>
        </w:tc>
        <w:tc>
          <w:tcPr>
            <w:tcW w:w="957" w:type="pct"/>
            <w:tcBorders>
              <w:top w:val="single" w:sz="12" w:space="0" w:color="auto"/>
            </w:tcBorders>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0,7</w:t>
            </w:r>
          </w:p>
        </w:tc>
        <w:tc>
          <w:tcPr>
            <w:tcW w:w="945" w:type="pct"/>
            <w:tcBorders>
              <w:top w:val="single" w:sz="12" w:space="0" w:color="auto"/>
            </w:tcBorders>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0,34</w:t>
            </w:r>
          </w:p>
        </w:tc>
        <w:tc>
          <w:tcPr>
            <w:tcW w:w="948" w:type="pct"/>
            <w:tcBorders>
              <w:top w:val="single" w:sz="12" w:space="0" w:color="auto"/>
            </w:tcBorders>
          </w:tcPr>
          <w:p w:rsidR="00335582" w:rsidRPr="00E86D4D" w:rsidRDefault="00335582" w:rsidP="00FA7E2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56</w:t>
            </w:r>
          </w:p>
        </w:tc>
      </w:tr>
    </w:tbl>
    <w:p w:rsidR="00335582" w:rsidRPr="00E86D4D" w:rsidRDefault="00335582" w:rsidP="00FA7E27">
      <w:pPr>
        <w:spacing w:after="0" w:line="240" w:lineRule="auto"/>
        <w:ind w:firstLine="227"/>
        <w:contextualSpacing/>
        <w:jc w:val="both"/>
        <w:rPr>
          <w:rFonts w:ascii="Times New Roman" w:hAnsi="Times New Roman" w:cs="Times New Roman"/>
          <w:sz w:val="24"/>
          <w:szCs w:val="24"/>
        </w:rPr>
      </w:pPr>
    </w:p>
    <w:p w:rsidR="00335582" w:rsidRPr="00E86D4D" w:rsidRDefault="00335582" w:rsidP="00FA7E27">
      <w:pPr>
        <w:spacing w:after="0" w:line="240" w:lineRule="auto"/>
        <w:ind w:firstLine="227"/>
        <w:contextualSpacing/>
        <w:jc w:val="both"/>
        <w:rPr>
          <w:rFonts w:ascii="Times New Roman" w:hAnsi="Times New Roman" w:cs="Times New Roman"/>
          <w:sz w:val="24"/>
          <w:szCs w:val="24"/>
        </w:rPr>
      </w:pPr>
      <w:r w:rsidRPr="00E86D4D">
        <w:rPr>
          <w:rFonts w:ascii="Times New Roman" w:hAnsi="Times New Roman" w:cs="Times New Roman"/>
          <w:sz w:val="24"/>
          <w:szCs w:val="24"/>
        </w:rPr>
        <w:t>Котельные, работающие на угле, характеризуются неполным сгоранием топлива, потери составляют до 30 % из-за использования котлов с колосниковой решеткой. КПД угольных котельных не превышает 85 %. Кроме того, трудозатраты на эксплуатацию котельных (ручная подача топлива, отсутствие автоматики на маломощных котельных), стоимость угля ведут к повышению тарифов на тепловую энергию. Поэтому, целесообразна модернизация угольных котельных с их переводом на газообразное топливо</w:t>
      </w:r>
    </w:p>
    <w:p w:rsidR="00335582" w:rsidRPr="00E86D4D" w:rsidRDefault="00335582" w:rsidP="00FA7E27">
      <w:pPr>
        <w:pStyle w:val="3"/>
        <w:spacing w:after="0" w:line="240" w:lineRule="auto"/>
        <w:ind w:left="0" w:firstLine="283"/>
        <w:contextualSpacing/>
        <w:jc w:val="both"/>
        <w:rPr>
          <w:rFonts w:ascii="Times New Roman" w:hAnsi="Times New Roman"/>
          <w:sz w:val="24"/>
          <w:szCs w:val="24"/>
        </w:rPr>
      </w:pPr>
      <w:r w:rsidRPr="00E86D4D">
        <w:rPr>
          <w:rFonts w:ascii="Times New Roman" w:hAnsi="Times New Roman"/>
          <w:sz w:val="24"/>
          <w:szCs w:val="24"/>
        </w:rPr>
        <w:t>Котельные характеризуются высоким физическим износом, поэтому необходима реконструкция данных объектов, а также повышение энергоэффективности существующих котельных путем перехода на более экономичное основное оборудование с более высоким КПД и, соответственно, с меньшими затратами топлива, а также применение мероприятий по энергосбережению в теплоснабжении</w:t>
      </w:r>
    </w:p>
    <w:p w:rsidR="00335582" w:rsidRPr="00E86D4D" w:rsidRDefault="00335582" w:rsidP="00FA7E27">
      <w:pPr>
        <w:pStyle w:val="3"/>
        <w:spacing w:after="0" w:line="240" w:lineRule="auto"/>
        <w:ind w:left="0" w:firstLine="283"/>
        <w:contextualSpacing/>
        <w:jc w:val="both"/>
        <w:rPr>
          <w:rFonts w:ascii="Times New Roman" w:hAnsi="Times New Roman"/>
          <w:sz w:val="24"/>
          <w:szCs w:val="24"/>
        </w:rPr>
      </w:pPr>
    </w:p>
    <w:p w:rsidR="00335582" w:rsidRPr="00E86D4D" w:rsidRDefault="00335582" w:rsidP="00FA7E27">
      <w:pPr>
        <w:shd w:val="clear" w:color="auto" w:fill="FFFFFF"/>
        <w:spacing w:after="0" w:line="240" w:lineRule="auto"/>
        <w:contextualSpacing/>
        <w:jc w:val="center"/>
        <w:rPr>
          <w:rFonts w:ascii="Times New Roman" w:hAnsi="Times New Roman" w:cs="Times New Roman"/>
          <w:b/>
          <w:sz w:val="24"/>
          <w:szCs w:val="24"/>
        </w:rPr>
      </w:pPr>
      <w:r w:rsidRPr="00E86D4D">
        <w:rPr>
          <w:rFonts w:ascii="Times New Roman" w:hAnsi="Times New Roman" w:cs="Times New Roman"/>
          <w:b/>
          <w:sz w:val="24"/>
          <w:szCs w:val="24"/>
        </w:rPr>
        <w:t>1.4. Анализ текущего состояния  систем  водоснабжения</w:t>
      </w:r>
    </w:p>
    <w:p w:rsidR="00335582" w:rsidRPr="00E86D4D" w:rsidRDefault="00335582" w:rsidP="00FA7E27">
      <w:pPr>
        <w:shd w:val="clear" w:color="auto" w:fill="FFFFFF"/>
        <w:spacing w:after="0" w:line="240" w:lineRule="auto"/>
        <w:contextualSpacing/>
        <w:jc w:val="center"/>
        <w:rPr>
          <w:rFonts w:ascii="Times New Roman" w:hAnsi="Times New Roman" w:cs="Times New Roman"/>
          <w:b/>
          <w:sz w:val="24"/>
          <w:szCs w:val="24"/>
        </w:rPr>
      </w:pPr>
    </w:p>
    <w:p w:rsidR="00335582" w:rsidRPr="00E86D4D" w:rsidRDefault="00335582" w:rsidP="00FA7E27">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Для обеспечения потребителей сельских населенных пунктов Унарского сельского поселения услугой холодного водоснабжения осуществляется с помощью действующих  хозяйствующих субъектов источников водоснабжения, водонапорных емкостей, разводящих сетей водоснабжения  протяженность которых составляет  </w:t>
      </w:r>
      <w:smartTag w:uri="urn:schemas-microsoft-com:office:smarttags" w:element="metricconverter">
        <w:smartTagPr>
          <w:attr w:name="ProductID" w:val="6,9 км"/>
        </w:smartTagPr>
        <w:r w:rsidRPr="00E86D4D">
          <w:rPr>
            <w:rFonts w:ascii="Times New Roman" w:hAnsi="Times New Roman" w:cs="Times New Roman"/>
            <w:sz w:val="24"/>
            <w:szCs w:val="24"/>
          </w:rPr>
          <w:t>6,9 км</w:t>
        </w:r>
      </w:smartTag>
      <w:proofErr w:type="gramStart"/>
      <w:r w:rsidRPr="00E86D4D">
        <w:rPr>
          <w:rFonts w:ascii="Times New Roman" w:hAnsi="Times New Roman" w:cs="Times New Roman"/>
          <w:sz w:val="24"/>
          <w:szCs w:val="24"/>
        </w:rPr>
        <w:t>.</w:t>
      </w:r>
      <w:proofErr w:type="gramEnd"/>
      <w:r w:rsidRPr="00E86D4D">
        <w:rPr>
          <w:rFonts w:ascii="Times New Roman" w:hAnsi="Times New Roman" w:cs="Times New Roman"/>
          <w:sz w:val="24"/>
          <w:szCs w:val="24"/>
        </w:rPr>
        <w:t xml:space="preserve"> </w:t>
      </w:r>
      <w:proofErr w:type="gramStart"/>
      <w:r w:rsidRPr="00E86D4D">
        <w:rPr>
          <w:rFonts w:ascii="Times New Roman" w:hAnsi="Times New Roman" w:cs="Times New Roman"/>
          <w:sz w:val="24"/>
          <w:szCs w:val="24"/>
        </w:rPr>
        <w:t>и</w:t>
      </w:r>
      <w:proofErr w:type="gramEnd"/>
      <w:r w:rsidRPr="00E86D4D">
        <w:rPr>
          <w:rFonts w:ascii="Times New Roman" w:hAnsi="Times New Roman" w:cs="Times New Roman"/>
          <w:sz w:val="24"/>
          <w:szCs w:val="24"/>
        </w:rPr>
        <w:t xml:space="preserve"> подземных источников водоснабжения артезианских скважин в количестве 2 шт. Потребление воды всеми потребителями составляет 9,53 тыс. м3 в год. Для решения </w:t>
      </w:r>
      <w:r w:rsidRPr="00E86D4D">
        <w:rPr>
          <w:rFonts w:ascii="Times New Roman" w:hAnsi="Times New Roman" w:cs="Times New Roman"/>
          <w:sz w:val="24"/>
          <w:szCs w:val="24"/>
        </w:rPr>
        <w:lastRenderedPageBreak/>
        <w:t>проблемы с холодным водоснабжением необходим комплексный подход к решению этого вопроса.</w:t>
      </w:r>
    </w:p>
    <w:p w:rsidR="00335582" w:rsidRPr="00E86D4D" w:rsidRDefault="00335582" w:rsidP="00FA7E27">
      <w:pPr>
        <w:spacing w:after="0" w:line="240" w:lineRule="auto"/>
        <w:ind w:firstLine="709"/>
        <w:contextualSpacing/>
        <w:rPr>
          <w:rFonts w:ascii="Times New Roman" w:hAnsi="Times New Roman" w:cs="Times New Roman"/>
          <w:sz w:val="24"/>
          <w:szCs w:val="24"/>
        </w:rPr>
      </w:pPr>
      <w:r w:rsidRPr="00E86D4D">
        <w:rPr>
          <w:rFonts w:ascii="Times New Roman" w:hAnsi="Times New Roman" w:cs="Times New Roman"/>
          <w:sz w:val="24"/>
          <w:szCs w:val="24"/>
        </w:rPr>
        <w:t>Характеристика проблемы:</w:t>
      </w:r>
    </w:p>
    <w:p w:rsidR="00335582" w:rsidRPr="00E86D4D" w:rsidRDefault="00335582" w:rsidP="00FA7E27">
      <w:pPr>
        <w:spacing w:after="0" w:line="240" w:lineRule="auto"/>
        <w:ind w:firstLine="709"/>
        <w:contextualSpacing/>
        <w:rPr>
          <w:rFonts w:ascii="Times New Roman" w:hAnsi="Times New Roman" w:cs="Times New Roman"/>
          <w:sz w:val="24"/>
          <w:szCs w:val="24"/>
        </w:rPr>
      </w:pPr>
      <w:r w:rsidRPr="00E86D4D">
        <w:rPr>
          <w:rFonts w:ascii="Times New Roman" w:hAnsi="Times New Roman" w:cs="Times New Roman"/>
          <w:b/>
          <w:sz w:val="24"/>
          <w:szCs w:val="24"/>
        </w:rPr>
        <w:t xml:space="preserve"> </w:t>
      </w:r>
      <w:r w:rsidRPr="00E86D4D">
        <w:rPr>
          <w:rFonts w:ascii="Times New Roman" w:hAnsi="Times New Roman" w:cs="Times New Roman"/>
          <w:sz w:val="24"/>
          <w:szCs w:val="24"/>
        </w:rPr>
        <w:t xml:space="preserve">1. Износ сетей и объектов водоснабжения составляет свыше </w:t>
      </w:r>
      <w:r w:rsidR="001660B0">
        <w:rPr>
          <w:rFonts w:ascii="Times New Roman" w:hAnsi="Times New Roman" w:cs="Times New Roman"/>
          <w:color w:val="FF0000"/>
          <w:sz w:val="24"/>
          <w:szCs w:val="24"/>
        </w:rPr>
        <w:t>8</w:t>
      </w:r>
      <w:r w:rsidRPr="00E86D4D">
        <w:rPr>
          <w:rFonts w:ascii="Times New Roman" w:hAnsi="Times New Roman" w:cs="Times New Roman"/>
          <w:color w:val="FF0000"/>
          <w:sz w:val="24"/>
          <w:szCs w:val="24"/>
        </w:rPr>
        <w:t>0%.</w:t>
      </w:r>
    </w:p>
    <w:p w:rsidR="00335582" w:rsidRPr="00E86D4D" w:rsidRDefault="00335582" w:rsidP="00FA7E27">
      <w:pPr>
        <w:spacing w:after="0" w:line="240" w:lineRule="auto"/>
        <w:ind w:firstLine="709"/>
        <w:contextualSpacing/>
        <w:rPr>
          <w:rFonts w:ascii="Times New Roman" w:hAnsi="Times New Roman" w:cs="Times New Roman"/>
          <w:sz w:val="24"/>
          <w:szCs w:val="24"/>
        </w:rPr>
      </w:pPr>
      <w:r w:rsidRPr="00E86D4D">
        <w:rPr>
          <w:rFonts w:ascii="Times New Roman" w:hAnsi="Times New Roman" w:cs="Times New Roman"/>
          <w:sz w:val="24"/>
          <w:szCs w:val="24"/>
        </w:rPr>
        <w:t xml:space="preserve">2. Аварийность на сетях ВКХ сельского поселения  составляет </w:t>
      </w:r>
      <w:r w:rsidR="001660B0">
        <w:rPr>
          <w:rFonts w:ascii="Times New Roman" w:hAnsi="Times New Roman" w:cs="Times New Roman"/>
          <w:sz w:val="24"/>
          <w:szCs w:val="24"/>
        </w:rPr>
        <w:t>5</w:t>
      </w:r>
      <w:r w:rsidRPr="00E86D4D">
        <w:rPr>
          <w:rFonts w:ascii="Times New Roman" w:hAnsi="Times New Roman" w:cs="Times New Roman"/>
          <w:sz w:val="24"/>
          <w:szCs w:val="24"/>
        </w:rPr>
        <w:t>-</w:t>
      </w:r>
      <w:r w:rsidR="001660B0">
        <w:rPr>
          <w:rFonts w:ascii="Times New Roman" w:hAnsi="Times New Roman" w:cs="Times New Roman"/>
          <w:sz w:val="24"/>
          <w:szCs w:val="24"/>
        </w:rPr>
        <w:t>7</w:t>
      </w:r>
      <w:r w:rsidRPr="00E86D4D">
        <w:rPr>
          <w:rFonts w:ascii="Times New Roman" w:hAnsi="Times New Roman" w:cs="Times New Roman"/>
          <w:sz w:val="24"/>
          <w:szCs w:val="24"/>
        </w:rPr>
        <w:t xml:space="preserve"> случаев в год.</w:t>
      </w:r>
    </w:p>
    <w:p w:rsidR="00335582" w:rsidRPr="00E86D4D" w:rsidRDefault="00335582" w:rsidP="00FA7E27">
      <w:pPr>
        <w:spacing w:after="0" w:line="240" w:lineRule="auto"/>
        <w:ind w:firstLine="709"/>
        <w:contextualSpacing/>
        <w:rPr>
          <w:rFonts w:ascii="Times New Roman" w:hAnsi="Times New Roman" w:cs="Times New Roman"/>
          <w:sz w:val="24"/>
          <w:szCs w:val="24"/>
        </w:rPr>
      </w:pPr>
      <w:r w:rsidRPr="00E86D4D">
        <w:rPr>
          <w:rFonts w:ascii="Times New Roman" w:hAnsi="Times New Roman" w:cs="Times New Roman"/>
          <w:sz w:val="24"/>
          <w:szCs w:val="24"/>
        </w:rPr>
        <w:t>3. Анализ проб воды из всех источников водоснабжения показывает, что вода в системе водоснабжения поселения является коммунально-бытового назначения.</w:t>
      </w:r>
    </w:p>
    <w:p w:rsidR="00335582" w:rsidRPr="00E86D4D" w:rsidRDefault="00335582" w:rsidP="00FA7E27">
      <w:pPr>
        <w:spacing w:after="0" w:line="240" w:lineRule="auto"/>
        <w:ind w:firstLine="709"/>
        <w:contextualSpacing/>
        <w:jc w:val="center"/>
        <w:rPr>
          <w:rFonts w:ascii="Times New Roman" w:hAnsi="Times New Roman" w:cs="Times New Roman"/>
          <w:sz w:val="24"/>
          <w:szCs w:val="24"/>
        </w:rPr>
      </w:pPr>
      <w:r w:rsidRPr="00E86D4D">
        <w:rPr>
          <w:rFonts w:ascii="Times New Roman" w:hAnsi="Times New Roman" w:cs="Times New Roman"/>
          <w:sz w:val="24"/>
          <w:szCs w:val="24"/>
        </w:rPr>
        <w:t>В связи с разработкой программы была проделана работа по сбору сведений о состоянии существующих систем водоснабжения, которые приведены в таблице</w:t>
      </w:r>
    </w:p>
    <w:p w:rsidR="00335582" w:rsidRPr="00E86D4D" w:rsidRDefault="00335582" w:rsidP="00FA7E27">
      <w:pPr>
        <w:spacing w:after="0" w:line="240" w:lineRule="auto"/>
        <w:ind w:firstLine="709"/>
        <w:contextualSpacing/>
        <w:jc w:val="right"/>
        <w:rPr>
          <w:rFonts w:ascii="Times New Roman" w:hAnsi="Times New Roman" w:cs="Times New Roman"/>
          <w:sz w:val="24"/>
          <w:szCs w:val="24"/>
        </w:rPr>
      </w:pPr>
      <w:r w:rsidRPr="00E86D4D">
        <w:rPr>
          <w:rFonts w:ascii="Times New Roman" w:hAnsi="Times New Roman" w:cs="Times New Roman"/>
          <w:sz w:val="24"/>
          <w:szCs w:val="24"/>
        </w:rPr>
        <w:t>Таблица 6.</w:t>
      </w:r>
    </w:p>
    <w:tbl>
      <w:tblPr>
        <w:tblW w:w="10388" w:type="dxa"/>
        <w:jc w:val="center"/>
        <w:tblInd w:w="-100" w:type="dxa"/>
        <w:tblLayout w:type="fixed"/>
        <w:tblLook w:val="0000"/>
      </w:tblPr>
      <w:tblGrid>
        <w:gridCol w:w="1602"/>
        <w:gridCol w:w="1653"/>
        <w:gridCol w:w="1940"/>
        <w:gridCol w:w="966"/>
        <w:gridCol w:w="1710"/>
        <w:gridCol w:w="1293"/>
        <w:gridCol w:w="1224"/>
      </w:tblGrid>
      <w:tr w:rsidR="00335582" w:rsidRPr="00E86D4D" w:rsidTr="00335582">
        <w:trPr>
          <w:trHeight w:val="273"/>
          <w:jc w:val="center"/>
        </w:trPr>
        <w:tc>
          <w:tcPr>
            <w:tcW w:w="1602" w:type="dxa"/>
            <w:vMerge w:val="restart"/>
            <w:tcBorders>
              <w:top w:val="single" w:sz="4" w:space="0" w:color="000000"/>
              <w:left w:val="single" w:sz="4" w:space="0" w:color="000000"/>
              <w:bottom w:val="single" w:sz="4" w:space="0" w:color="000000"/>
            </w:tcBorders>
          </w:tcPr>
          <w:p w:rsidR="00335582" w:rsidRPr="00E86D4D" w:rsidRDefault="00335582" w:rsidP="00FA7E27">
            <w:pPr>
              <w:snapToGrid w:val="0"/>
              <w:spacing w:after="0" w:line="240" w:lineRule="auto"/>
              <w:contextualSpacing/>
              <w:jc w:val="center"/>
              <w:rPr>
                <w:rFonts w:ascii="Times New Roman" w:hAnsi="Times New Roman" w:cs="Times New Roman"/>
                <w:b/>
              </w:rPr>
            </w:pPr>
            <w:r w:rsidRPr="00E86D4D">
              <w:rPr>
                <w:rFonts w:ascii="Times New Roman" w:hAnsi="Times New Roman" w:cs="Times New Roman"/>
                <w:b/>
              </w:rPr>
              <w:t>Наименование населённого пункта</w:t>
            </w:r>
          </w:p>
        </w:tc>
        <w:tc>
          <w:tcPr>
            <w:tcW w:w="4559" w:type="dxa"/>
            <w:gridSpan w:val="3"/>
            <w:tcBorders>
              <w:top w:val="single" w:sz="4" w:space="0" w:color="000000"/>
              <w:left w:val="single" w:sz="4" w:space="0" w:color="000000"/>
              <w:bottom w:val="single" w:sz="4" w:space="0" w:color="000000"/>
            </w:tcBorders>
          </w:tcPr>
          <w:p w:rsidR="00335582" w:rsidRPr="00E86D4D" w:rsidRDefault="00335582" w:rsidP="00FA7E27">
            <w:pPr>
              <w:snapToGrid w:val="0"/>
              <w:spacing w:after="0" w:line="240" w:lineRule="auto"/>
              <w:contextualSpacing/>
              <w:jc w:val="center"/>
              <w:rPr>
                <w:rFonts w:ascii="Times New Roman" w:hAnsi="Times New Roman" w:cs="Times New Roman"/>
                <w:b/>
              </w:rPr>
            </w:pPr>
            <w:r w:rsidRPr="00E86D4D">
              <w:rPr>
                <w:rFonts w:ascii="Times New Roman" w:hAnsi="Times New Roman" w:cs="Times New Roman"/>
                <w:b/>
              </w:rPr>
              <w:t>Техническое состояние системы</w:t>
            </w:r>
          </w:p>
          <w:p w:rsidR="00335582" w:rsidRPr="00E86D4D" w:rsidRDefault="00335582" w:rsidP="00FA7E27">
            <w:pPr>
              <w:spacing w:after="0" w:line="240" w:lineRule="auto"/>
              <w:contextualSpacing/>
              <w:jc w:val="center"/>
              <w:rPr>
                <w:rFonts w:ascii="Times New Roman" w:hAnsi="Times New Roman" w:cs="Times New Roman"/>
                <w:b/>
              </w:rPr>
            </w:pPr>
            <w:r w:rsidRPr="00E86D4D">
              <w:rPr>
                <w:rFonts w:ascii="Times New Roman" w:hAnsi="Times New Roman" w:cs="Times New Roman"/>
                <w:b/>
              </w:rPr>
              <w:t xml:space="preserve"> водоснабжения (% износа, потребность в техническом улучшении)</w:t>
            </w:r>
          </w:p>
        </w:tc>
        <w:tc>
          <w:tcPr>
            <w:tcW w:w="1710" w:type="dxa"/>
            <w:vMerge w:val="restart"/>
            <w:tcBorders>
              <w:top w:val="single" w:sz="4" w:space="0" w:color="000000"/>
              <w:left w:val="single" w:sz="4" w:space="0" w:color="000000"/>
              <w:bottom w:val="single" w:sz="4" w:space="0" w:color="000000"/>
            </w:tcBorders>
          </w:tcPr>
          <w:p w:rsidR="00335582" w:rsidRPr="00E86D4D" w:rsidRDefault="00335582" w:rsidP="00FA7E27">
            <w:pPr>
              <w:snapToGrid w:val="0"/>
              <w:spacing w:after="0" w:line="240" w:lineRule="auto"/>
              <w:contextualSpacing/>
              <w:jc w:val="center"/>
              <w:rPr>
                <w:rFonts w:ascii="Times New Roman" w:hAnsi="Times New Roman" w:cs="Times New Roman"/>
                <w:b/>
              </w:rPr>
            </w:pPr>
            <w:r w:rsidRPr="00E86D4D">
              <w:rPr>
                <w:rFonts w:ascii="Times New Roman" w:hAnsi="Times New Roman" w:cs="Times New Roman"/>
                <w:b/>
              </w:rPr>
              <w:t>Степень подверженности загрязнения источников водоснабжения</w:t>
            </w:r>
          </w:p>
        </w:tc>
        <w:tc>
          <w:tcPr>
            <w:tcW w:w="1293" w:type="dxa"/>
            <w:vMerge w:val="restart"/>
            <w:tcBorders>
              <w:top w:val="single" w:sz="4" w:space="0" w:color="000000"/>
              <w:left w:val="single" w:sz="4" w:space="0" w:color="000000"/>
              <w:bottom w:val="single" w:sz="4" w:space="0" w:color="000000"/>
            </w:tcBorders>
          </w:tcPr>
          <w:p w:rsidR="00335582" w:rsidRPr="00E86D4D" w:rsidRDefault="00335582" w:rsidP="00FA7E27">
            <w:pPr>
              <w:snapToGrid w:val="0"/>
              <w:spacing w:after="0" w:line="240" w:lineRule="auto"/>
              <w:contextualSpacing/>
              <w:jc w:val="center"/>
              <w:rPr>
                <w:rFonts w:ascii="Times New Roman" w:hAnsi="Times New Roman" w:cs="Times New Roman"/>
                <w:b/>
              </w:rPr>
            </w:pPr>
            <w:r w:rsidRPr="00E86D4D">
              <w:rPr>
                <w:rFonts w:ascii="Times New Roman" w:hAnsi="Times New Roman" w:cs="Times New Roman"/>
                <w:b/>
              </w:rPr>
              <w:t>Наличие разведанных запасов питьевой воды подземных источников</w:t>
            </w:r>
          </w:p>
        </w:tc>
        <w:tc>
          <w:tcPr>
            <w:tcW w:w="1224" w:type="dxa"/>
            <w:vMerge w:val="restart"/>
            <w:tcBorders>
              <w:top w:val="single" w:sz="4" w:space="0" w:color="000000"/>
              <w:left w:val="single" w:sz="4" w:space="0" w:color="000000"/>
              <w:bottom w:val="single" w:sz="4" w:space="0" w:color="000000"/>
              <w:right w:val="single" w:sz="4" w:space="0" w:color="000000"/>
            </w:tcBorders>
          </w:tcPr>
          <w:p w:rsidR="00335582" w:rsidRPr="00E86D4D" w:rsidRDefault="00335582" w:rsidP="00FA7E27">
            <w:pPr>
              <w:snapToGrid w:val="0"/>
              <w:spacing w:after="0" w:line="240" w:lineRule="auto"/>
              <w:contextualSpacing/>
              <w:jc w:val="center"/>
              <w:rPr>
                <w:rFonts w:ascii="Times New Roman" w:hAnsi="Times New Roman" w:cs="Times New Roman"/>
                <w:b/>
              </w:rPr>
            </w:pPr>
            <w:r w:rsidRPr="00E86D4D">
              <w:rPr>
                <w:rFonts w:ascii="Times New Roman" w:hAnsi="Times New Roman" w:cs="Times New Roman"/>
                <w:b/>
              </w:rPr>
              <w:t>Объёмы питьевой воды на период ЧС м куб./</w:t>
            </w:r>
          </w:p>
          <w:p w:rsidR="00335582" w:rsidRPr="00E86D4D" w:rsidRDefault="00335582" w:rsidP="00FA7E27">
            <w:pPr>
              <w:snapToGrid w:val="0"/>
              <w:spacing w:after="0" w:line="240" w:lineRule="auto"/>
              <w:contextualSpacing/>
              <w:jc w:val="center"/>
              <w:rPr>
                <w:rFonts w:ascii="Times New Roman" w:hAnsi="Times New Roman" w:cs="Times New Roman"/>
                <w:b/>
              </w:rPr>
            </w:pPr>
            <w:r w:rsidRPr="00E86D4D">
              <w:rPr>
                <w:rFonts w:ascii="Times New Roman" w:hAnsi="Times New Roman" w:cs="Times New Roman"/>
                <w:b/>
              </w:rPr>
              <w:t>сут.</w:t>
            </w:r>
          </w:p>
        </w:tc>
      </w:tr>
      <w:tr w:rsidR="00335582" w:rsidRPr="00E86D4D" w:rsidTr="00335582">
        <w:trPr>
          <w:trHeight w:val="1006"/>
          <w:jc w:val="center"/>
        </w:trPr>
        <w:tc>
          <w:tcPr>
            <w:tcW w:w="1602" w:type="dxa"/>
            <w:vMerge/>
            <w:tcBorders>
              <w:top w:val="single" w:sz="4" w:space="0" w:color="000000"/>
              <w:left w:val="single" w:sz="4" w:space="0" w:color="000000"/>
              <w:bottom w:val="single" w:sz="4" w:space="0" w:color="000000"/>
            </w:tcBorders>
            <w:vAlign w:val="center"/>
          </w:tcPr>
          <w:p w:rsidR="00335582" w:rsidRPr="00E86D4D" w:rsidRDefault="00335582" w:rsidP="00FA7E27">
            <w:pPr>
              <w:spacing w:after="0" w:line="240" w:lineRule="auto"/>
              <w:contextualSpacing/>
              <w:rPr>
                <w:rFonts w:ascii="Times New Roman" w:hAnsi="Times New Roman" w:cs="Times New Roman"/>
              </w:rPr>
            </w:pPr>
          </w:p>
        </w:tc>
        <w:tc>
          <w:tcPr>
            <w:tcW w:w="1653" w:type="dxa"/>
            <w:tcBorders>
              <w:top w:val="single" w:sz="4" w:space="0" w:color="000000"/>
              <w:left w:val="single" w:sz="4" w:space="0" w:color="000000"/>
              <w:bottom w:val="single" w:sz="4" w:space="0" w:color="000000"/>
            </w:tcBorders>
            <w:vAlign w:val="center"/>
          </w:tcPr>
          <w:p w:rsidR="00335582" w:rsidRPr="00E86D4D" w:rsidRDefault="00335582" w:rsidP="00FA7E27">
            <w:pPr>
              <w:snapToGrid w:val="0"/>
              <w:spacing w:after="0" w:line="240" w:lineRule="auto"/>
              <w:contextualSpacing/>
              <w:jc w:val="center"/>
              <w:rPr>
                <w:rFonts w:ascii="Times New Roman" w:hAnsi="Times New Roman" w:cs="Times New Roman"/>
                <w:b/>
              </w:rPr>
            </w:pPr>
            <w:r w:rsidRPr="00E86D4D">
              <w:rPr>
                <w:rFonts w:ascii="Times New Roman" w:hAnsi="Times New Roman" w:cs="Times New Roman"/>
                <w:b/>
              </w:rPr>
              <w:t xml:space="preserve"> Источник</w:t>
            </w:r>
          </w:p>
          <w:p w:rsidR="00335582" w:rsidRPr="00E86D4D" w:rsidRDefault="00335582" w:rsidP="00FA7E27">
            <w:pPr>
              <w:spacing w:after="0" w:line="240" w:lineRule="auto"/>
              <w:contextualSpacing/>
              <w:jc w:val="center"/>
              <w:rPr>
                <w:rFonts w:ascii="Times New Roman" w:hAnsi="Times New Roman" w:cs="Times New Roman"/>
                <w:b/>
              </w:rPr>
            </w:pPr>
            <w:r w:rsidRPr="00E86D4D">
              <w:rPr>
                <w:rFonts w:ascii="Times New Roman" w:hAnsi="Times New Roman" w:cs="Times New Roman"/>
                <w:b/>
              </w:rPr>
              <w:t xml:space="preserve"> водоснабжения</w:t>
            </w:r>
          </w:p>
        </w:tc>
        <w:tc>
          <w:tcPr>
            <w:tcW w:w="1940" w:type="dxa"/>
            <w:tcBorders>
              <w:top w:val="single" w:sz="4" w:space="0" w:color="000000"/>
              <w:left w:val="single" w:sz="4" w:space="0" w:color="000000"/>
              <w:bottom w:val="single" w:sz="4" w:space="0" w:color="000000"/>
            </w:tcBorders>
            <w:vAlign w:val="center"/>
          </w:tcPr>
          <w:p w:rsidR="00335582" w:rsidRPr="00E86D4D" w:rsidRDefault="00335582" w:rsidP="00FA7E27">
            <w:pPr>
              <w:snapToGrid w:val="0"/>
              <w:spacing w:after="0" w:line="240" w:lineRule="auto"/>
              <w:contextualSpacing/>
              <w:jc w:val="center"/>
              <w:rPr>
                <w:rFonts w:ascii="Times New Roman" w:hAnsi="Times New Roman" w:cs="Times New Roman"/>
                <w:b/>
              </w:rPr>
            </w:pPr>
            <w:r w:rsidRPr="00E86D4D">
              <w:rPr>
                <w:rFonts w:ascii="Times New Roman" w:hAnsi="Times New Roman" w:cs="Times New Roman"/>
                <w:b/>
              </w:rPr>
              <w:t>Напорно-регулирующие сооружения</w:t>
            </w:r>
          </w:p>
        </w:tc>
        <w:tc>
          <w:tcPr>
            <w:tcW w:w="966" w:type="dxa"/>
            <w:tcBorders>
              <w:top w:val="single" w:sz="4" w:space="0" w:color="000000"/>
              <w:left w:val="single" w:sz="4" w:space="0" w:color="000000"/>
              <w:bottom w:val="single" w:sz="4" w:space="0" w:color="000000"/>
            </w:tcBorders>
            <w:vAlign w:val="center"/>
          </w:tcPr>
          <w:p w:rsidR="00335582" w:rsidRPr="00E86D4D" w:rsidRDefault="00335582" w:rsidP="00FA7E27">
            <w:pPr>
              <w:snapToGrid w:val="0"/>
              <w:spacing w:after="0" w:line="240" w:lineRule="auto"/>
              <w:contextualSpacing/>
              <w:jc w:val="center"/>
              <w:rPr>
                <w:rFonts w:ascii="Times New Roman" w:hAnsi="Times New Roman" w:cs="Times New Roman"/>
                <w:b/>
              </w:rPr>
            </w:pPr>
            <w:r w:rsidRPr="00E86D4D">
              <w:rPr>
                <w:rFonts w:ascii="Times New Roman" w:hAnsi="Times New Roman" w:cs="Times New Roman"/>
                <w:b/>
              </w:rPr>
              <w:t>Водопроводная сеть</w:t>
            </w:r>
          </w:p>
        </w:tc>
        <w:tc>
          <w:tcPr>
            <w:tcW w:w="1710" w:type="dxa"/>
            <w:vMerge/>
            <w:tcBorders>
              <w:top w:val="single" w:sz="4" w:space="0" w:color="000000"/>
              <w:left w:val="single" w:sz="4" w:space="0" w:color="000000"/>
              <w:bottom w:val="single" w:sz="4" w:space="0" w:color="000000"/>
            </w:tcBorders>
            <w:vAlign w:val="center"/>
          </w:tcPr>
          <w:p w:rsidR="00335582" w:rsidRPr="00E86D4D" w:rsidRDefault="00335582" w:rsidP="00FA7E27">
            <w:pPr>
              <w:spacing w:after="0" w:line="240" w:lineRule="auto"/>
              <w:contextualSpacing/>
              <w:rPr>
                <w:rFonts w:ascii="Times New Roman" w:hAnsi="Times New Roman" w:cs="Times New Roman"/>
              </w:rPr>
            </w:pPr>
          </w:p>
        </w:tc>
        <w:tc>
          <w:tcPr>
            <w:tcW w:w="1293" w:type="dxa"/>
            <w:vMerge/>
            <w:tcBorders>
              <w:top w:val="single" w:sz="4" w:space="0" w:color="000000"/>
              <w:left w:val="single" w:sz="4" w:space="0" w:color="000000"/>
              <w:bottom w:val="single" w:sz="4" w:space="0" w:color="000000"/>
            </w:tcBorders>
            <w:vAlign w:val="center"/>
          </w:tcPr>
          <w:p w:rsidR="00335582" w:rsidRPr="00E86D4D" w:rsidRDefault="00335582" w:rsidP="00FA7E27">
            <w:pPr>
              <w:spacing w:after="0" w:line="240" w:lineRule="auto"/>
              <w:contextualSpacing/>
              <w:rPr>
                <w:rFonts w:ascii="Times New Roman" w:hAnsi="Times New Roman" w:cs="Times New Roman"/>
              </w:rPr>
            </w:pPr>
          </w:p>
        </w:tc>
        <w:tc>
          <w:tcPr>
            <w:tcW w:w="1224" w:type="dxa"/>
            <w:vMerge/>
            <w:tcBorders>
              <w:top w:val="single" w:sz="4" w:space="0" w:color="000000"/>
              <w:left w:val="single" w:sz="4" w:space="0" w:color="000000"/>
              <w:bottom w:val="single" w:sz="4" w:space="0" w:color="000000"/>
              <w:right w:val="single" w:sz="4" w:space="0" w:color="000000"/>
            </w:tcBorders>
            <w:vAlign w:val="center"/>
          </w:tcPr>
          <w:p w:rsidR="00335582" w:rsidRPr="00E86D4D" w:rsidRDefault="00335582" w:rsidP="00FA7E27">
            <w:pPr>
              <w:spacing w:after="0" w:line="240" w:lineRule="auto"/>
              <w:contextualSpacing/>
              <w:rPr>
                <w:rFonts w:ascii="Times New Roman" w:hAnsi="Times New Roman" w:cs="Times New Roman"/>
              </w:rPr>
            </w:pPr>
          </w:p>
        </w:tc>
      </w:tr>
      <w:tr w:rsidR="00335582" w:rsidRPr="00E86D4D" w:rsidTr="00335582">
        <w:trPr>
          <w:trHeight w:val="1065"/>
          <w:jc w:val="center"/>
        </w:trPr>
        <w:tc>
          <w:tcPr>
            <w:tcW w:w="1602" w:type="dxa"/>
            <w:tcBorders>
              <w:left w:val="single" w:sz="4" w:space="0" w:color="000000"/>
              <w:bottom w:val="single" w:sz="4" w:space="0" w:color="000000"/>
            </w:tcBorders>
          </w:tcPr>
          <w:p w:rsidR="00335582" w:rsidRPr="00E86D4D" w:rsidRDefault="00335582" w:rsidP="00FA7E27">
            <w:pPr>
              <w:snapToGrid w:val="0"/>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с</w:t>
            </w:r>
            <w:proofErr w:type="gramStart"/>
            <w:r w:rsidRPr="00E86D4D">
              <w:rPr>
                <w:rFonts w:ascii="Times New Roman" w:hAnsi="Times New Roman" w:cs="Times New Roman"/>
                <w:sz w:val="24"/>
                <w:szCs w:val="24"/>
              </w:rPr>
              <w:t>.У</w:t>
            </w:r>
            <w:proofErr w:type="gramEnd"/>
            <w:r w:rsidRPr="00E86D4D">
              <w:rPr>
                <w:rFonts w:ascii="Times New Roman" w:hAnsi="Times New Roman" w:cs="Times New Roman"/>
                <w:sz w:val="24"/>
                <w:szCs w:val="24"/>
              </w:rPr>
              <w:t>нара</w:t>
            </w:r>
          </w:p>
        </w:tc>
        <w:tc>
          <w:tcPr>
            <w:tcW w:w="1653" w:type="dxa"/>
            <w:tcBorders>
              <w:left w:val="single" w:sz="4" w:space="0" w:color="000000"/>
              <w:bottom w:val="single" w:sz="4" w:space="0" w:color="000000"/>
            </w:tcBorders>
          </w:tcPr>
          <w:p w:rsidR="00335582" w:rsidRPr="00E86D4D" w:rsidRDefault="00335582" w:rsidP="00FA7E27">
            <w:pPr>
              <w:snapToGrid w:val="0"/>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 xml:space="preserve">Водозаборная скважина – 1 шт. </w:t>
            </w:r>
          </w:p>
        </w:tc>
        <w:tc>
          <w:tcPr>
            <w:tcW w:w="1940" w:type="dxa"/>
            <w:tcBorders>
              <w:left w:val="single" w:sz="4" w:space="0" w:color="000000"/>
              <w:bottom w:val="single" w:sz="4" w:space="0" w:color="000000"/>
            </w:tcBorders>
          </w:tcPr>
          <w:p w:rsidR="00335582" w:rsidRPr="00E86D4D" w:rsidRDefault="00335582" w:rsidP="00FA7E27">
            <w:pPr>
              <w:snapToGrid w:val="0"/>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Водонапорная башня – 1 шт. 70 % кап</w:t>
            </w:r>
            <w:proofErr w:type="gramStart"/>
            <w:r w:rsidRPr="00E86D4D">
              <w:rPr>
                <w:rFonts w:ascii="Times New Roman" w:hAnsi="Times New Roman" w:cs="Times New Roman"/>
                <w:sz w:val="24"/>
                <w:szCs w:val="24"/>
              </w:rPr>
              <w:t>.</w:t>
            </w:r>
            <w:proofErr w:type="gramEnd"/>
            <w:r w:rsidRPr="00E86D4D">
              <w:rPr>
                <w:rFonts w:ascii="Times New Roman" w:hAnsi="Times New Roman" w:cs="Times New Roman"/>
                <w:sz w:val="24"/>
                <w:szCs w:val="24"/>
              </w:rPr>
              <w:t xml:space="preserve"> </w:t>
            </w:r>
            <w:proofErr w:type="gramStart"/>
            <w:r w:rsidRPr="00E86D4D">
              <w:rPr>
                <w:rFonts w:ascii="Times New Roman" w:hAnsi="Times New Roman" w:cs="Times New Roman"/>
                <w:sz w:val="24"/>
                <w:szCs w:val="24"/>
              </w:rPr>
              <w:t>р</w:t>
            </w:r>
            <w:proofErr w:type="gramEnd"/>
            <w:r w:rsidRPr="00E86D4D">
              <w:rPr>
                <w:rFonts w:ascii="Times New Roman" w:hAnsi="Times New Roman" w:cs="Times New Roman"/>
                <w:sz w:val="24"/>
                <w:szCs w:val="24"/>
              </w:rPr>
              <w:t>емонт</w:t>
            </w:r>
          </w:p>
        </w:tc>
        <w:tc>
          <w:tcPr>
            <w:tcW w:w="966" w:type="dxa"/>
            <w:tcBorders>
              <w:left w:val="single" w:sz="4" w:space="0" w:color="000000"/>
              <w:bottom w:val="single" w:sz="4" w:space="0" w:color="000000"/>
            </w:tcBorders>
          </w:tcPr>
          <w:p w:rsidR="00335582" w:rsidRPr="00E86D4D" w:rsidRDefault="00335582" w:rsidP="00FA7E27">
            <w:pPr>
              <w:snapToGrid w:val="0"/>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75 % кап</w:t>
            </w:r>
            <w:proofErr w:type="gramStart"/>
            <w:r w:rsidRPr="00E86D4D">
              <w:rPr>
                <w:rFonts w:ascii="Times New Roman" w:hAnsi="Times New Roman" w:cs="Times New Roman"/>
                <w:sz w:val="24"/>
                <w:szCs w:val="24"/>
              </w:rPr>
              <w:t>.</w:t>
            </w:r>
            <w:proofErr w:type="gramEnd"/>
            <w:r w:rsidRPr="00E86D4D">
              <w:rPr>
                <w:rFonts w:ascii="Times New Roman" w:hAnsi="Times New Roman" w:cs="Times New Roman"/>
                <w:sz w:val="24"/>
                <w:szCs w:val="24"/>
              </w:rPr>
              <w:t xml:space="preserve"> </w:t>
            </w:r>
            <w:proofErr w:type="gramStart"/>
            <w:r w:rsidRPr="00E86D4D">
              <w:rPr>
                <w:rFonts w:ascii="Times New Roman" w:hAnsi="Times New Roman" w:cs="Times New Roman"/>
                <w:sz w:val="24"/>
                <w:szCs w:val="24"/>
              </w:rPr>
              <w:t>р</w:t>
            </w:r>
            <w:proofErr w:type="gramEnd"/>
            <w:r w:rsidRPr="00E86D4D">
              <w:rPr>
                <w:rFonts w:ascii="Times New Roman" w:hAnsi="Times New Roman" w:cs="Times New Roman"/>
                <w:sz w:val="24"/>
                <w:szCs w:val="24"/>
              </w:rPr>
              <w:t>емонт</w:t>
            </w:r>
          </w:p>
        </w:tc>
        <w:tc>
          <w:tcPr>
            <w:tcW w:w="1710" w:type="dxa"/>
            <w:tcBorders>
              <w:left w:val="single" w:sz="4" w:space="0" w:color="000000"/>
              <w:bottom w:val="single" w:sz="4" w:space="0" w:color="000000"/>
            </w:tcBorders>
          </w:tcPr>
          <w:p w:rsidR="00335582" w:rsidRPr="00E86D4D" w:rsidRDefault="00335582" w:rsidP="00FA7E27">
            <w:pPr>
              <w:snapToGrid w:val="0"/>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Санитарная охранная зона имеется</w:t>
            </w:r>
          </w:p>
        </w:tc>
        <w:tc>
          <w:tcPr>
            <w:tcW w:w="1293" w:type="dxa"/>
            <w:tcBorders>
              <w:left w:val="single" w:sz="4" w:space="0" w:color="000000"/>
              <w:bottom w:val="single" w:sz="4" w:space="0" w:color="000000"/>
            </w:tcBorders>
          </w:tcPr>
          <w:p w:rsidR="00335582" w:rsidRPr="00E86D4D" w:rsidRDefault="00335582" w:rsidP="00FA7E27">
            <w:pPr>
              <w:snapToGrid w:val="0"/>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нет</w:t>
            </w:r>
          </w:p>
        </w:tc>
        <w:tc>
          <w:tcPr>
            <w:tcW w:w="1224" w:type="dxa"/>
            <w:tcBorders>
              <w:left w:val="single" w:sz="4" w:space="0" w:color="000000"/>
              <w:bottom w:val="single" w:sz="4" w:space="0" w:color="000000"/>
              <w:right w:val="single" w:sz="4" w:space="0" w:color="000000"/>
            </w:tcBorders>
          </w:tcPr>
          <w:p w:rsidR="00335582" w:rsidRPr="00E86D4D" w:rsidRDefault="00335582" w:rsidP="00FA7E27">
            <w:pPr>
              <w:snapToGrid w:val="0"/>
              <w:spacing w:after="0" w:line="240" w:lineRule="auto"/>
              <w:contextualSpacing/>
              <w:jc w:val="center"/>
              <w:rPr>
                <w:rFonts w:ascii="Times New Roman" w:hAnsi="Times New Roman" w:cs="Times New Roman"/>
                <w:sz w:val="24"/>
                <w:szCs w:val="24"/>
              </w:rPr>
            </w:pPr>
          </w:p>
        </w:tc>
      </w:tr>
      <w:tr w:rsidR="00335582" w:rsidRPr="00E86D4D" w:rsidTr="00335582">
        <w:trPr>
          <w:trHeight w:val="547"/>
          <w:jc w:val="center"/>
        </w:trPr>
        <w:tc>
          <w:tcPr>
            <w:tcW w:w="1602" w:type="dxa"/>
            <w:tcBorders>
              <w:top w:val="single" w:sz="4" w:space="0" w:color="000000"/>
              <w:left w:val="single" w:sz="4" w:space="0" w:color="000000"/>
              <w:bottom w:val="single" w:sz="4" w:space="0" w:color="000000"/>
            </w:tcBorders>
          </w:tcPr>
          <w:p w:rsidR="00335582" w:rsidRPr="00E86D4D" w:rsidRDefault="00335582" w:rsidP="00FA7E27">
            <w:pPr>
              <w:snapToGrid w:val="0"/>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 xml:space="preserve">д. Богомель </w:t>
            </w:r>
          </w:p>
        </w:tc>
        <w:tc>
          <w:tcPr>
            <w:tcW w:w="1653" w:type="dxa"/>
            <w:tcBorders>
              <w:top w:val="single" w:sz="4" w:space="0" w:color="000000"/>
              <w:left w:val="single" w:sz="4" w:space="0" w:color="000000"/>
              <w:bottom w:val="single" w:sz="4" w:space="0" w:color="000000"/>
            </w:tcBorders>
          </w:tcPr>
          <w:p w:rsidR="00335582" w:rsidRPr="00E86D4D" w:rsidRDefault="00335582" w:rsidP="00FA7E27">
            <w:pPr>
              <w:spacing w:after="0"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 xml:space="preserve">Водозаборная скважина -1 </w:t>
            </w:r>
            <w:proofErr w:type="gramStart"/>
            <w:r w:rsidRPr="00E86D4D">
              <w:rPr>
                <w:rFonts w:ascii="Times New Roman" w:hAnsi="Times New Roman" w:cs="Times New Roman"/>
                <w:sz w:val="24"/>
                <w:szCs w:val="24"/>
              </w:rPr>
              <w:t>шт</w:t>
            </w:r>
            <w:proofErr w:type="gramEnd"/>
          </w:p>
        </w:tc>
        <w:tc>
          <w:tcPr>
            <w:tcW w:w="1940" w:type="dxa"/>
            <w:tcBorders>
              <w:top w:val="single" w:sz="4" w:space="0" w:color="000000"/>
              <w:left w:val="single" w:sz="4" w:space="0" w:color="000000"/>
              <w:bottom w:val="single" w:sz="4" w:space="0" w:color="000000"/>
            </w:tcBorders>
          </w:tcPr>
          <w:p w:rsidR="00335582" w:rsidRPr="00E86D4D" w:rsidRDefault="00335582" w:rsidP="00FA7E27">
            <w:pPr>
              <w:spacing w:after="0"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Водонапорная башня – 1 шт. кап</w:t>
            </w:r>
            <w:proofErr w:type="gramStart"/>
            <w:r w:rsidRPr="00E86D4D">
              <w:rPr>
                <w:rFonts w:ascii="Times New Roman" w:hAnsi="Times New Roman" w:cs="Times New Roman"/>
                <w:sz w:val="24"/>
                <w:szCs w:val="24"/>
              </w:rPr>
              <w:t>.</w:t>
            </w:r>
            <w:proofErr w:type="gramEnd"/>
            <w:r w:rsidRPr="00E86D4D">
              <w:rPr>
                <w:rFonts w:ascii="Times New Roman" w:hAnsi="Times New Roman" w:cs="Times New Roman"/>
                <w:sz w:val="24"/>
                <w:szCs w:val="24"/>
              </w:rPr>
              <w:t xml:space="preserve"> </w:t>
            </w:r>
            <w:proofErr w:type="gramStart"/>
            <w:r w:rsidRPr="00E86D4D">
              <w:rPr>
                <w:rFonts w:ascii="Times New Roman" w:hAnsi="Times New Roman" w:cs="Times New Roman"/>
                <w:sz w:val="24"/>
                <w:szCs w:val="24"/>
              </w:rPr>
              <w:t>р</w:t>
            </w:r>
            <w:proofErr w:type="gramEnd"/>
            <w:r w:rsidRPr="00E86D4D">
              <w:rPr>
                <w:rFonts w:ascii="Times New Roman" w:hAnsi="Times New Roman" w:cs="Times New Roman"/>
                <w:sz w:val="24"/>
                <w:szCs w:val="24"/>
              </w:rPr>
              <w:t>ем. 70 %</w:t>
            </w:r>
          </w:p>
        </w:tc>
        <w:tc>
          <w:tcPr>
            <w:tcW w:w="966" w:type="dxa"/>
            <w:tcBorders>
              <w:top w:val="single" w:sz="4" w:space="0" w:color="000000"/>
              <w:left w:val="single" w:sz="4" w:space="0" w:color="000000"/>
              <w:bottom w:val="single" w:sz="4" w:space="0" w:color="000000"/>
            </w:tcBorders>
          </w:tcPr>
          <w:p w:rsidR="00335582" w:rsidRPr="00E86D4D" w:rsidRDefault="00335582" w:rsidP="00FA7E27">
            <w:pPr>
              <w:snapToGrid w:val="0"/>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70 %</w:t>
            </w:r>
            <w:r w:rsidRPr="00E86D4D">
              <w:rPr>
                <w:rFonts w:ascii="Times New Roman" w:hAnsi="Times New Roman" w:cs="Times New Roman"/>
                <w:sz w:val="24"/>
                <w:szCs w:val="24"/>
              </w:rPr>
              <w:br/>
              <w:t>кап</w:t>
            </w:r>
            <w:proofErr w:type="gramStart"/>
            <w:r w:rsidRPr="00E86D4D">
              <w:rPr>
                <w:rFonts w:ascii="Times New Roman" w:hAnsi="Times New Roman" w:cs="Times New Roman"/>
                <w:sz w:val="24"/>
                <w:szCs w:val="24"/>
              </w:rPr>
              <w:t>.</w:t>
            </w:r>
            <w:proofErr w:type="gramEnd"/>
            <w:r w:rsidRPr="00E86D4D">
              <w:rPr>
                <w:rFonts w:ascii="Times New Roman" w:hAnsi="Times New Roman" w:cs="Times New Roman"/>
                <w:sz w:val="24"/>
                <w:szCs w:val="24"/>
              </w:rPr>
              <w:t xml:space="preserve"> </w:t>
            </w:r>
            <w:proofErr w:type="gramStart"/>
            <w:r w:rsidRPr="00E86D4D">
              <w:rPr>
                <w:rFonts w:ascii="Times New Roman" w:hAnsi="Times New Roman" w:cs="Times New Roman"/>
                <w:sz w:val="24"/>
                <w:szCs w:val="24"/>
              </w:rPr>
              <w:t>р</w:t>
            </w:r>
            <w:proofErr w:type="gramEnd"/>
            <w:r w:rsidRPr="00E86D4D">
              <w:rPr>
                <w:rFonts w:ascii="Times New Roman" w:hAnsi="Times New Roman" w:cs="Times New Roman"/>
                <w:sz w:val="24"/>
                <w:szCs w:val="24"/>
              </w:rPr>
              <w:t>емонт</w:t>
            </w:r>
          </w:p>
        </w:tc>
        <w:tc>
          <w:tcPr>
            <w:tcW w:w="1710" w:type="dxa"/>
            <w:tcBorders>
              <w:top w:val="single" w:sz="4" w:space="0" w:color="000000"/>
              <w:left w:val="single" w:sz="4" w:space="0" w:color="000000"/>
              <w:bottom w:val="single" w:sz="4" w:space="0" w:color="000000"/>
            </w:tcBorders>
          </w:tcPr>
          <w:p w:rsidR="00335582" w:rsidRPr="00E86D4D" w:rsidRDefault="00335582" w:rsidP="00FA7E27">
            <w:pPr>
              <w:spacing w:after="0"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Санитарная охранная зона имеется</w:t>
            </w:r>
          </w:p>
        </w:tc>
        <w:tc>
          <w:tcPr>
            <w:tcW w:w="1293" w:type="dxa"/>
            <w:tcBorders>
              <w:top w:val="single" w:sz="4" w:space="0" w:color="000000"/>
              <w:left w:val="single" w:sz="4" w:space="0" w:color="000000"/>
              <w:bottom w:val="single" w:sz="4" w:space="0" w:color="000000"/>
            </w:tcBorders>
          </w:tcPr>
          <w:p w:rsidR="00335582" w:rsidRPr="00E86D4D" w:rsidRDefault="00335582" w:rsidP="00FA7E27">
            <w:pPr>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нет</w:t>
            </w:r>
          </w:p>
        </w:tc>
        <w:tc>
          <w:tcPr>
            <w:tcW w:w="1224" w:type="dxa"/>
            <w:tcBorders>
              <w:top w:val="single" w:sz="4" w:space="0" w:color="000000"/>
              <w:left w:val="single" w:sz="4" w:space="0" w:color="000000"/>
              <w:bottom w:val="single" w:sz="4" w:space="0" w:color="000000"/>
              <w:right w:val="single" w:sz="4" w:space="0" w:color="000000"/>
            </w:tcBorders>
          </w:tcPr>
          <w:p w:rsidR="00335582" w:rsidRPr="00E86D4D" w:rsidRDefault="00335582" w:rsidP="00FA7E27">
            <w:pPr>
              <w:snapToGrid w:val="0"/>
              <w:spacing w:after="0" w:line="240" w:lineRule="auto"/>
              <w:contextualSpacing/>
              <w:jc w:val="center"/>
              <w:rPr>
                <w:rFonts w:ascii="Times New Roman" w:hAnsi="Times New Roman" w:cs="Times New Roman"/>
                <w:sz w:val="24"/>
                <w:szCs w:val="24"/>
              </w:rPr>
            </w:pPr>
          </w:p>
        </w:tc>
      </w:tr>
    </w:tbl>
    <w:p w:rsidR="00335582" w:rsidRPr="00E86D4D" w:rsidRDefault="00335582" w:rsidP="00FA7E27">
      <w:pPr>
        <w:spacing w:after="0" w:line="240" w:lineRule="auto"/>
        <w:ind w:firstLine="709"/>
        <w:contextualSpacing/>
        <w:jc w:val="both"/>
        <w:rPr>
          <w:rFonts w:ascii="Times New Roman" w:hAnsi="Times New Roman" w:cs="Times New Roman"/>
          <w:sz w:val="24"/>
          <w:szCs w:val="24"/>
        </w:rPr>
      </w:pPr>
    </w:p>
    <w:p w:rsidR="00335582" w:rsidRPr="00E86D4D" w:rsidRDefault="00335582" w:rsidP="00FA7E27">
      <w:pPr>
        <w:tabs>
          <w:tab w:val="left" w:pos="3210"/>
          <w:tab w:val="left" w:pos="3525"/>
          <w:tab w:val="right" w:pos="9637"/>
        </w:tabs>
        <w:spacing w:after="0" w:line="240" w:lineRule="auto"/>
        <w:contextualSpacing/>
        <w:jc w:val="center"/>
        <w:rPr>
          <w:rFonts w:ascii="Times New Roman" w:hAnsi="Times New Roman" w:cs="Times New Roman"/>
          <w:b/>
          <w:bCs/>
          <w:color w:val="000000"/>
          <w:sz w:val="24"/>
          <w:szCs w:val="24"/>
        </w:rPr>
      </w:pPr>
      <w:r w:rsidRPr="00E86D4D">
        <w:rPr>
          <w:rFonts w:ascii="Times New Roman" w:hAnsi="Times New Roman" w:cs="Times New Roman"/>
          <w:b/>
          <w:bCs/>
          <w:color w:val="000000"/>
          <w:sz w:val="24"/>
          <w:szCs w:val="24"/>
        </w:rPr>
        <w:t xml:space="preserve">Техническое состояние водопроводных сетей </w:t>
      </w:r>
    </w:p>
    <w:p w:rsidR="00335582" w:rsidRPr="00E86D4D" w:rsidRDefault="00335582" w:rsidP="00FA7E27">
      <w:pPr>
        <w:spacing w:after="0" w:line="240" w:lineRule="auto"/>
        <w:contextualSpacing/>
        <w:jc w:val="right"/>
        <w:rPr>
          <w:rFonts w:ascii="Times New Roman" w:hAnsi="Times New Roman" w:cs="Times New Roman"/>
          <w:sz w:val="24"/>
          <w:szCs w:val="24"/>
        </w:rPr>
      </w:pPr>
      <w:r w:rsidRPr="00E86D4D">
        <w:rPr>
          <w:rFonts w:ascii="Times New Roman" w:hAnsi="Times New Roman" w:cs="Times New Roman"/>
          <w:sz w:val="24"/>
          <w:szCs w:val="24"/>
        </w:rPr>
        <w:t xml:space="preserve">Таблица 7.                         </w:t>
      </w:r>
    </w:p>
    <w:tbl>
      <w:tblPr>
        <w:tblW w:w="10652"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49"/>
        <w:gridCol w:w="1840"/>
        <w:gridCol w:w="1479"/>
        <w:gridCol w:w="850"/>
        <w:gridCol w:w="567"/>
        <w:gridCol w:w="851"/>
        <w:gridCol w:w="850"/>
        <w:gridCol w:w="795"/>
        <w:gridCol w:w="906"/>
        <w:gridCol w:w="2065"/>
      </w:tblGrid>
      <w:tr w:rsidR="00335582" w:rsidRPr="00E86D4D" w:rsidTr="00335582">
        <w:trPr>
          <w:jc w:val="center"/>
        </w:trPr>
        <w:tc>
          <w:tcPr>
            <w:tcW w:w="449" w:type="dxa"/>
          </w:tcPr>
          <w:p w:rsidR="00335582" w:rsidRPr="00E86D4D" w:rsidRDefault="00335582" w:rsidP="00FA7E27">
            <w:pPr>
              <w:pStyle w:val="a9"/>
              <w:snapToGrid w:val="0"/>
              <w:contextualSpacing/>
              <w:jc w:val="center"/>
              <w:rPr>
                <w:b/>
              </w:rPr>
            </w:pPr>
            <w:r w:rsidRPr="00E86D4D">
              <w:rPr>
                <w:b/>
              </w:rPr>
              <w:t>№</w:t>
            </w:r>
          </w:p>
          <w:p w:rsidR="00335582" w:rsidRPr="00E86D4D" w:rsidRDefault="00335582" w:rsidP="00FA7E27">
            <w:pPr>
              <w:pStyle w:val="a9"/>
              <w:contextualSpacing/>
              <w:jc w:val="center"/>
              <w:rPr>
                <w:b/>
              </w:rPr>
            </w:pPr>
            <w:proofErr w:type="gramStart"/>
            <w:r w:rsidRPr="00E86D4D">
              <w:rPr>
                <w:b/>
              </w:rPr>
              <w:t>п</w:t>
            </w:r>
            <w:proofErr w:type="gramEnd"/>
            <w:r w:rsidRPr="00E86D4D">
              <w:rPr>
                <w:b/>
              </w:rPr>
              <w:t>/п</w:t>
            </w:r>
          </w:p>
        </w:tc>
        <w:tc>
          <w:tcPr>
            <w:tcW w:w="1840" w:type="dxa"/>
          </w:tcPr>
          <w:p w:rsidR="00335582" w:rsidRPr="00E86D4D" w:rsidRDefault="00335582" w:rsidP="00FA7E27">
            <w:pPr>
              <w:pStyle w:val="a9"/>
              <w:snapToGrid w:val="0"/>
              <w:contextualSpacing/>
              <w:jc w:val="center"/>
              <w:rPr>
                <w:b/>
              </w:rPr>
            </w:pPr>
            <w:r w:rsidRPr="00E86D4D">
              <w:rPr>
                <w:b/>
              </w:rPr>
              <w:t>Наименование</w:t>
            </w:r>
          </w:p>
          <w:p w:rsidR="00335582" w:rsidRPr="00E86D4D" w:rsidRDefault="00335582" w:rsidP="00FA7E27">
            <w:pPr>
              <w:pStyle w:val="a9"/>
              <w:contextualSpacing/>
              <w:jc w:val="center"/>
              <w:rPr>
                <w:b/>
              </w:rPr>
            </w:pPr>
            <w:r w:rsidRPr="00E86D4D">
              <w:rPr>
                <w:b/>
              </w:rPr>
              <w:t>объекта</w:t>
            </w:r>
          </w:p>
        </w:tc>
        <w:tc>
          <w:tcPr>
            <w:tcW w:w="1479" w:type="dxa"/>
          </w:tcPr>
          <w:p w:rsidR="00335582" w:rsidRPr="00E86D4D" w:rsidRDefault="00335582" w:rsidP="00FA7E27">
            <w:pPr>
              <w:pStyle w:val="a9"/>
              <w:snapToGrid w:val="0"/>
              <w:contextualSpacing/>
              <w:jc w:val="center"/>
              <w:rPr>
                <w:b/>
              </w:rPr>
            </w:pPr>
            <w:r w:rsidRPr="00E86D4D">
              <w:rPr>
                <w:b/>
              </w:rPr>
              <w:t>Адрес</w:t>
            </w:r>
          </w:p>
          <w:p w:rsidR="00335582" w:rsidRPr="00E86D4D" w:rsidRDefault="00335582" w:rsidP="00FA7E27">
            <w:pPr>
              <w:pStyle w:val="a9"/>
              <w:contextualSpacing/>
              <w:jc w:val="center"/>
              <w:rPr>
                <w:b/>
              </w:rPr>
            </w:pPr>
            <w:r w:rsidRPr="00E86D4D">
              <w:rPr>
                <w:b/>
              </w:rPr>
              <w:t>объекта</w:t>
            </w:r>
          </w:p>
        </w:tc>
        <w:tc>
          <w:tcPr>
            <w:tcW w:w="850" w:type="dxa"/>
          </w:tcPr>
          <w:p w:rsidR="00335582" w:rsidRPr="00E86D4D" w:rsidRDefault="00335582" w:rsidP="00FA7E27">
            <w:pPr>
              <w:pStyle w:val="a9"/>
              <w:snapToGrid w:val="0"/>
              <w:contextualSpacing/>
              <w:jc w:val="center"/>
              <w:rPr>
                <w:b/>
              </w:rPr>
            </w:pPr>
            <w:r w:rsidRPr="00E86D4D">
              <w:rPr>
                <w:b/>
              </w:rPr>
              <w:t xml:space="preserve">Длина </w:t>
            </w:r>
            <w:proofErr w:type="gramStart"/>
            <w:r w:rsidRPr="00E86D4D">
              <w:rPr>
                <w:b/>
              </w:rPr>
              <w:t>км</w:t>
            </w:r>
            <w:proofErr w:type="gramEnd"/>
            <w:r w:rsidRPr="00E86D4D">
              <w:rPr>
                <w:b/>
              </w:rPr>
              <w:t>.</w:t>
            </w:r>
          </w:p>
        </w:tc>
        <w:tc>
          <w:tcPr>
            <w:tcW w:w="567" w:type="dxa"/>
          </w:tcPr>
          <w:p w:rsidR="00335582" w:rsidRPr="00E86D4D" w:rsidRDefault="00335582" w:rsidP="00FA7E27">
            <w:pPr>
              <w:pStyle w:val="a9"/>
              <w:snapToGrid w:val="0"/>
              <w:contextualSpacing/>
              <w:jc w:val="center"/>
              <w:rPr>
                <w:b/>
                <w:vertAlign w:val="subscript"/>
              </w:rPr>
            </w:pPr>
            <w:r w:rsidRPr="00E86D4D">
              <w:rPr>
                <w:b/>
              </w:rPr>
              <w:t xml:space="preserve">Д </w:t>
            </w:r>
            <w:r w:rsidRPr="00E86D4D">
              <w:rPr>
                <w:b/>
                <w:vertAlign w:val="subscript"/>
              </w:rPr>
              <w:t>у</w:t>
            </w:r>
          </w:p>
          <w:p w:rsidR="00335582" w:rsidRPr="00E86D4D" w:rsidRDefault="00335582" w:rsidP="00FA7E27">
            <w:pPr>
              <w:pStyle w:val="a9"/>
              <w:contextualSpacing/>
              <w:jc w:val="center"/>
              <w:rPr>
                <w:b/>
              </w:rPr>
            </w:pPr>
            <w:r w:rsidRPr="00E86D4D">
              <w:rPr>
                <w:b/>
              </w:rPr>
              <w:t>мм</w:t>
            </w:r>
          </w:p>
        </w:tc>
        <w:tc>
          <w:tcPr>
            <w:tcW w:w="851" w:type="dxa"/>
          </w:tcPr>
          <w:p w:rsidR="00335582" w:rsidRPr="00E86D4D" w:rsidRDefault="00335582" w:rsidP="00FA7E27">
            <w:pPr>
              <w:pStyle w:val="a9"/>
              <w:snapToGrid w:val="0"/>
              <w:contextualSpacing/>
              <w:jc w:val="center"/>
              <w:rPr>
                <w:b/>
              </w:rPr>
            </w:pPr>
            <w:r w:rsidRPr="00E86D4D">
              <w:rPr>
                <w:b/>
              </w:rPr>
              <w:t>Материал</w:t>
            </w:r>
          </w:p>
        </w:tc>
        <w:tc>
          <w:tcPr>
            <w:tcW w:w="850" w:type="dxa"/>
          </w:tcPr>
          <w:p w:rsidR="00335582" w:rsidRPr="00E86D4D" w:rsidRDefault="00335582" w:rsidP="00FA7E27">
            <w:pPr>
              <w:pStyle w:val="a9"/>
              <w:snapToGrid w:val="0"/>
              <w:contextualSpacing/>
              <w:jc w:val="center"/>
              <w:rPr>
                <w:b/>
              </w:rPr>
            </w:pPr>
            <w:r w:rsidRPr="00E86D4D">
              <w:rPr>
                <w:b/>
              </w:rPr>
              <w:t>Коло</w:t>
            </w:r>
          </w:p>
          <w:p w:rsidR="00335582" w:rsidRPr="00E86D4D" w:rsidRDefault="00335582" w:rsidP="00FA7E27">
            <w:pPr>
              <w:pStyle w:val="a9"/>
              <w:contextualSpacing/>
              <w:jc w:val="center"/>
              <w:rPr>
                <w:b/>
              </w:rPr>
            </w:pPr>
            <w:r w:rsidRPr="00E86D4D">
              <w:rPr>
                <w:b/>
              </w:rPr>
              <w:t>дец,</w:t>
            </w:r>
          </w:p>
          <w:p w:rsidR="00335582" w:rsidRPr="00E86D4D" w:rsidRDefault="00335582" w:rsidP="00FA7E27">
            <w:pPr>
              <w:pStyle w:val="a9"/>
              <w:contextualSpacing/>
              <w:jc w:val="center"/>
            </w:pPr>
            <w:r w:rsidRPr="00E86D4D">
              <w:rPr>
                <w:b/>
              </w:rPr>
              <w:t>шт</w:t>
            </w:r>
            <w:r w:rsidRPr="00E86D4D">
              <w:t>.</w:t>
            </w:r>
          </w:p>
        </w:tc>
        <w:tc>
          <w:tcPr>
            <w:tcW w:w="795" w:type="dxa"/>
          </w:tcPr>
          <w:p w:rsidR="00335582" w:rsidRPr="00E86D4D" w:rsidRDefault="00335582" w:rsidP="00FA7E27">
            <w:pPr>
              <w:pStyle w:val="a9"/>
              <w:contextualSpacing/>
              <w:jc w:val="center"/>
              <w:rPr>
                <w:b/>
              </w:rPr>
            </w:pPr>
            <w:r w:rsidRPr="00E86D4D">
              <w:rPr>
                <w:b/>
              </w:rPr>
              <w:t>Техническое состояние</w:t>
            </w:r>
          </w:p>
        </w:tc>
        <w:tc>
          <w:tcPr>
            <w:tcW w:w="906" w:type="dxa"/>
          </w:tcPr>
          <w:p w:rsidR="00335582" w:rsidRPr="00E86D4D" w:rsidRDefault="00335582" w:rsidP="00FA7E27">
            <w:pPr>
              <w:pStyle w:val="a9"/>
              <w:snapToGrid w:val="0"/>
              <w:contextualSpacing/>
              <w:jc w:val="center"/>
              <w:rPr>
                <w:b/>
              </w:rPr>
            </w:pPr>
            <w:r w:rsidRPr="00E86D4D">
              <w:rPr>
                <w:b/>
              </w:rPr>
              <w:t>Пож.</w:t>
            </w:r>
          </w:p>
          <w:p w:rsidR="00335582" w:rsidRPr="00E86D4D" w:rsidRDefault="00335582" w:rsidP="00FA7E27">
            <w:pPr>
              <w:pStyle w:val="a9"/>
              <w:contextualSpacing/>
              <w:jc w:val="center"/>
              <w:rPr>
                <w:b/>
              </w:rPr>
            </w:pPr>
            <w:r w:rsidRPr="00E86D4D">
              <w:rPr>
                <w:b/>
              </w:rPr>
              <w:t>Гидрант</w:t>
            </w:r>
          </w:p>
        </w:tc>
        <w:tc>
          <w:tcPr>
            <w:tcW w:w="2065" w:type="dxa"/>
          </w:tcPr>
          <w:p w:rsidR="00335582" w:rsidRPr="00E86D4D" w:rsidRDefault="00335582" w:rsidP="00FA7E27">
            <w:pPr>
              <w:pStyle w:val="a9"/>
              <w:snapToGrid w:val="0"/>
              <w:contextualSpacing/>
              <w:jc w:val="center"/>
              <w:rPr>
                <w:b/>
              </w:rPr>
            </w:pPr>
            <w:r w:rsidRPr="00E86D4D">
              <w:rPr>
                <w:b/>
              </w:rPr>
              <w:t>Баланса</w:t>
            </w:r>
          </w:p>
          <w:p w:rsidR="00335582" w:rsidRPr="00E86D4D" w:rsidRDefault="00335582" w:rsidP="00FA7E27">
            <w:pPr>
              <w:pStyle w:val="a9"/>
              <w:snapToGrid w:val="0"/>
              <w:contextualSpacing/>
              <w:jc w:val="center"/>
              <w:rPr>
                <w:b/>
              </w:rPr>
            </w:pPr>
            <w:r w:rsidRPr="00E86D4D">
              <w:rPr>
                <w:b/>
              </w:rPr>
              <w:t xml:space="preserve"> держатель</w:t>
            </w:r>
          </w:p>
        </w:tc>
      </w:tr>
      <w:tr w:rsidR="00335582" w:rsidRPr="00E86D4D" w:rsidTr="00335582">
        <w:trPr>
          <w:jc w:val="center"/>
        </w:trPr>
        <w:tc>
          <w:tcPr>
            <w:tcW w:w="449" w:type="dxa"/>
          </w:tcPr>
          <w:p w:rsidR="00335582" w:rsidRPr="00E86D4D" w:rsidRDefault="00335582" w:rsidP="00FA7E27">
            <w:pPr>
              <w:snapToGrid w:val="0"/>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1.</w:t>
            </w:r>
          </w:p>
        </w:tc>
        <w:tc>
          <w:tcPr>
            <w:tcW w:w="1840" w:type="dxa"/>
          </w:tcPr>
          <w:p w:rsidR="00335582" w:rsidRPr="00E86D4D" w:rsidRDefault="00335582" w:rsidP="00FA7E27">
            <w:pPr>
              <w:snapToGrid w:val="0"/>
              <w:spacing w:after="0"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Водопроводная сеть (требуется замена, кап</w:t>
            </w:r>
            <w:proofErr w:type="gramStart"/>
            <w:r w:rsidRPr="00E86D4D">
              <w:rPr>
                <w:rFonts w:ascii="Times New Roman" w:hAnsi="Times New Roman" w:cs="Times New Roman"/>
                <w:sz w:val="24"/>
                <w:szCs w:val="24"/>
              </w:rPr>
              <w:t>.</w:t>
            </w:r>
            <w:proofErr w:type="gramEnd"/>
            <w:r w:rsidRPr="00E86D4D">
              <w:rPr>
                <w:rFonts w:ascii="Times New Roman" w:hAnsi="Times New Roman" w:cs="Times New Roman"/>
                <w:sz w:val="24"/>
                <w:szCs w:val="24"/>
              </w:rPr>
              <w:t xml:space="preserve"> </w:t>
            </w:r>
            <w:proofErr w:type="gramStart"/>
            <w:r w:rsidRPr="00E86D4D">
              <w:rPr>
                <w:rFonts w:ascii="Times New Roman" w:hAnsi="Times New Roman" w:cs="Times New Roman"/>
                <w:sz w:val="24"/>
                <w:szCs w:val="24"/>
              </w:rPr>
              <w:t>р</w:t>
            </w:r>
            <w:proofErr w:type="gramEnd"/>
            <w:r w:rsidRPr="00E86D4D">
              <w:rPr>
                <w:rFonts w:ascii="Times New Roman" w:hAnsi="Times New Roman" w:cs="Times New Roman"/>
                <w:sz w:val="24"/>
                <w:szCs w:val="24"/>
              </w:rPr>
              <w:t>ем.</w:t>
            </w:r>
          </w:p>
        </w:tc>
        <w:tc>
          <w:tcPr>
            <w:tcW w:w="1479" w:type="dxa"/>
          </w:tcPr>
          <w:p w:rsidR="00335582" w:rsidRPr="00E86D4D" w:rsidRDefault="00335582" w:rsidP="00FA7E27">
            <w:pPr>
              <w:snapToGrid w:val="0"/>
              <w:spacing w:after="0"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д. Богомель</w:t>
            </w:r>
          </w:p>
        </w:tc>
        <w:tc>
          <w:tcPr>
            <w:tcW w:w="850" w:type="dxa"/>
          </w:tcPr>
          <w:p w:rsidR="00335582" w:rsidRPr="00E86D4D" w:rsidRDefault="00335582" w:rsidP="00FA7E27">
            <w:pPr>
              <w:snapToGrid w:val="0"/>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1,9</w:t>
            </w:r>
          </w:p>
        </w:tc>
        <w:tc>
          <w:tcPr>
            <w:tcW w:w="567" w:type="dxa"/>
          </w:tcPr>
          <w:p w:rsidR="00335582" w:rsidRPr="00E86D4D" w:rsidRDefault="00335582" w:rsidP="00FA7E27">
            <w:pPr>
              <w:pStyle w:val="a9"/>
              <w:snapToGrid w:val="0"/>
              <w:contextualSpacing/>
              <w:jc w:val="center"/>
            </w:pPr>
            <w:r w:rsidRPr="00E86D4D">
              <w:t>100</w:t>
            </w:r>
          </w:p>
          <w:p w:rsidR="00335582" w:rsidRPr="00E86D4D" w:rsidRDefault="00335582" w:rsidP="00FA7E27">
            <w:pPr>
              <w:pStyle w:val="a9"/>
              <w:snapToGrid w:val="0"/>
              <w:contextualSpacing/>
              <w:jc w:val="center"/>
            </w:pPr>
          </w:p>
        </w:tc>
        <w:tc>
          <w:tcPr>
            <w:tcW w:w="851" w:type="dxa"/>
          </w:tcPr>
          <w:p w:rsidR="00335582" w:rsidRPr="00E86D4D" w:rsidRDefault="00335582" w:rsidP="00FA7E27">
            <w:pPr>
              <w:pStyle w:val="a9"/>
              <w:snapToGrid w:val="0"/>
              <w:contextualSpacing/>
              <w:jc w:val="center"/>
            </w:pPr>
            <w:proofErr w:type="gramStart"/>
            <w:r w:rsidRPr="00E86D4D">
              <w:t>п</w:t>
            </w:r>
            <w:proofErr w:type="gramEnd"/>
            <w:r w:rsidRPr="00E86D4D">
              <w:t>/этил.</w:t>
            </w:r>
          </w:p>
          <w:p w:rsidR="00335582" w:rsidRPr="00E86D4D" w:rsidRDefault="00335582" w:rsidP="00FA7E27">
            <w:pPr>
              <w:pStyle w:val="a9"/>
              <w:snapToGrid w:val="0"/>
              <w:contextualSpacing/>
              <w:jc w:val="center"/>
            </w:pPr>
          </w:p>
        </w:tc>
        <w:tc>
          <w:tcPr>
            <w:tcW w:w="850" w:type="dxa"/>
          </w:tcPr>
          <w:p w:rsidR="00335582" w:rsidRPr="00E86D4D" w:rsidRDefault="00335582" w:rsidP="00FA7E27">
            <w:pPr>
              <w:pStyle w:val="a9"/>
              <w:snapToGrid w:val="0"/>
              <w:contextualSpacing/>
              <w:jc w:val="center"/>
            </w:pPr>
          </w:p>
        </w:tc>
        <w:tc>
          <w:tcPr>
            <w:tcW w:w="795" w:type="dxa"/>
          </w:tcPr>
          <w:p w:rsidR="00335582" w:rsidRPr="00E86D4D" w:rsidRDefault="00335582" w:rsidP="00FA7E27">
            <w:pPr>
              <w:pStyle w:val="a9"/>
              <w:snapToGrid w:val="0"/>
              <w:contextualSpacing/>
              <w:jc w:val="center"/>
            </w:pPr>
            <w:r w:rsidRPr="00E86D4D">
              <w:t>Удовлетв.</w:t>
            </w:r>
          </w:p>
        </w:tc>
        <w:tc>
          <w:tcPr>
            <w:tcW w:w="906" w:type="dxa"/>
          </w:tcPr>
          <w:p w:rsidR="00335582" w:rsidRPr="00E86D4D" w:rsidRDefault="00335582" w:rsidP="00FA7E27">
            <w:pPr>
              <w:pStyle w:val="a9"/>
              <w:snapToGrid w:val="0"/>
              <w:contextualSpacing/>
              <w:jc w:val="center"/>
            </w:pPr>
            <w:r w:rsidRPr="00E86D4D">
              <w:t>0</w:t>
            </w:r>
          </w:p>
          <w:p w:rsidR="00335582" w:rsidRPr="00E86D4D" w:rsidRDefault="00335582" w:rsidP="00FA7E27">
            <w:pPr>
              <w:pStyle w:val="a9"/>
              <w:snapToGrid w:val="0"/>
              <w:contextualSpacing/>
              <w:jc w:val="center"/>
            </w:pPr>
          </w:p>
          <w:p w:rsidR="00335582" w:rsidRPr="00E86D4D" w:rsidRDefault="00335582" w:rsidP="00FA7E27">
            <w:pPr>
              <w:pStyle w:val="a9"/>
              <w:snapToGrid w:val="0"/>
              <w:contextualSpacing/>
              <w:jc w:val="center"/>
            </w:pPr>
          </w:p>
        </w:tc>
        <w:tc>
          <w:tcPr>
            <w:tcW w:w="2065" w:type="dxa"/>
          </w:tcPr>
          <w:p w:rsidR="00335582" w:rsidRPr="00E86D4D" w:rsidRDefault="00335582" w:rsidP="00FA7E27">
            <w:pPr>
              <w:pStyle w:val="a9"/>
              <w:snapToGrid w:val="0"/>
              <w:contextualSpacing/>
            </w:pPr>
            <w:r w:rsidRPr="00E86D4D">
              <w:t xml:space="preserve"> Унарское сельское поселение</w:t>
            </w:r>
          </w:p>
        </w:tc>
      </w:tr>
      <w:tr w:rsidR="00335582" w:rsidRPr="00E86D4D" w:rsidTr="00335582">
        <w:trPr>
          <w:jc w:val="center"/>
        </w:trPr>
        <w:tc>
          <w:tcPr>
            <w:tcW w:w="449" w:type="dxa"/>
          </w:tcPr>
          <w:p w:rsidR="00335582" w:rsidRPr="00E86D4D" w:rsidRDefault="00335582" w:rsidP="00FA7E27">
            <w:pPr>
              <w:snapToGrid w:val="0"/>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2.</w:t>
            </w:r>
          </w:p>
        </w:tc>
        <w:tc>
          <w:tcPr>
            <w:tcW w:w="1840" w:type="dxa"/>
          </w:tcPr>
          <w:p w:rsidR="00335582" w:rsidRPr="00E86D4D" w:rsidRDefault="00335582" w:rsidP="00FA7E27">
            <w:pPr>
              <w:snapToGrid w:val="0"/>
              <w:spacing w:after="0"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Водопроводная сеть ( требуется замена, кап</w:t>
            </w:r>
            <w:proofErr w:type="gramStart"/>
            <w:r w:rsidRPr="00E86D4D">
              <w:rPr>
                <w:rFonts w:ascii="Times New Roman" w:hAnsi="Times New Roman" w:cs="Times New Roman"/>
                <w:sz w:val="24"/>
                <w:szCs w:val="24"/>
              </w:rPr>
              <w:t>.</w:t>
            </w:r>
            <w:proofErr w:type="gramEnd"/>
            <w:r w:rsidRPr="00E86D4D">
              <w:rPr>
                <w:rFonts w:ascii="Times New Roman" w:hAnsi="Times New Roman" w:cs="Times New Roman"/>
                <w:sz w:val="24"/>
                <w:szCs w:val="24"/>
              </w:rPr>
              <w:t xml:space="preserve"> </w:t>
            </w:r>
            <w:proofErr w:type="gramStart"/>
            <w:r w:rsidRPr="00E86D4D">
              <w:rPr>
                <w:rFonts w:ascii="Times New Roman" w:hAnsi="Times New Roman" w:cs="Times New Roman"/>
                <w:sz w:val="24"/>
                <w:szCs w:val="24"/>
              </w:rPr>
              <w:t>р</w:t>
            </w:r>
            <w:proofErr w:type="gramEnd"/>
            <w:r w:rsidRPr="00E86D4D">
              <w:rPr>
                <w:rFonts w:ascii="Times New Roman" w:hAnsi="Times New Roman" w:cs="Times New Roman"/>
                <w:sz w:val="24"/>
                <w:szCs w:val="24"/>
              </w:rPr>
              <w:t>ем</w:t>
            </w:r>
          </w:p>
        </w:tc>
        <w:tc>
          <w:tcPr>
            <w:tcW w:w="1479" w:type="dxa"/>
          </w:tcPr>
          <w:p w:rsidR="00335582" w:rsidRPr="00E86D4D" w:rsidRDefault="00335582" w:rsidP="00FA7E27">
            <w:pPr>
              <w:snapToGrid w:val="0"/>
              <w:spacing w:after="0"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с</w:t>
            </w:r>
            <w:proofErr w:type="gramStart"/>
            <w:r w:rsidRPr="00E86D4D">
              <w:rPr>
                <w:rFonts w:ascii="Times New Roman" w:hAnsi="Times New Roman" w:cs="Times New Roman"/>
                <w:sz w:val="24"/>
                <w:szCs w:val="24"/>
              </w:rPr>
              <w:t>.У</w:t>
            </w:r>
            <w:proofErr w:type="gramEnd"/>
            <w:r w:rsidRPr="00E86D4D">
              <w:rPr>
                <w:rFonts w:ascii="Times New Roman" w:hAnsi="Times New Roman" w:cs="Times New Roman"/>
                <w:sz w:val="24"/>
                <w:szCs w:val="24"/>
              </w:rPr>
              <w:t xml:space="preserve">нара  </w:t>
            </w:r>
          </w:p>
        </w:tc>
        <w:tc>
          <w:tcPr>
            <w:tcW w:w="850" w:type="dxa"/>
          </w:tcPr>
          <w:p w:rsidR="00335582" w:rsidRPr="00E86D4D" w:rsidRDefault="00335582" w:rsidP="00FA7E27">
            <w:pPr>
              <w:snapToGrid w:val="0"/>
              <w:spacing w:after="0" w:line="240" w:lineRule="auto"/>
              <w:contextualSpacing/>
              <w:jc w:val="center"/>
              <w:rPr>
                <w:rFonts w:ascii="Times New Roman" w:hAnsi="Times New Roman" w:cs="Times New Roman"/>
                <w:sz w:val="24"/>
                <w:szCs w:val="24"/>
              </w:rPr>
            </w:pPr>
            <w:r w:rsidRPr="00E86D4D">
              <w:rPr>
                <w:rFonts w:ascii="Times New Roman" w:hAnsi="Times New Roman" w:cs="Times New Roman"/>
                <w:sz w:val="24"/>
                <w:szCs w:val="24"/>
              </w:rPr>
              <w:t>5,0</w:t>
            </w:r>
          </w:p>
        </w:tc>
        <w:tc>
          <w:tcPr>
            <w:tcW w:w="567" w:type="dxa"/>
          </w:tcPr>
          <w:p w:rsidR="00335582" w:rsidRPr="00E86D4D" w:rsidRDefault="00335582" w:rsidP="00FA7E27">
            <w:pPr>
              <w:pStyle w:val="a9"/>
              <w:snapToGrid w:val="0"/>
              <w:contextualSpacing/>
              <w:jc w:val="center"/>
            </w:pPr>
            <w:r w:rsidRPr="00E86D4D">
              <w:t>100</w:t>
            </w:r>
          </w:p>
          <w:p w:rsidR="00335582" w:rsidRPr="00E86D4D" w:rsidRDefault="00335582" w:rsidP="00FA7E27">
            <w:pPr>
              <w:pStyle w:val="a9"/>
              <w:snapToGrid w:val="0"/>
              <w:contextualSpacing/>
              <w:jc w:val="center"/>
            </w:pPr>
            <w:r w:rsidRPr="00E86D4D">
              <w:t>75</w:t>
            </w:r>
          </w:p>
        </w:tc>
        <w:tc>
          <w:tcPr>
            <w:tcW w:w="851" w:type="dxa"/>
          </w:tcPr>
          <w:p w:rsidR="00335582" w:rsidRPr="00E86D4D" w:rsidRDefault="00335582" w:rsidP="00FA7E27">
            <w:pPr>
              <w:pStyle w:val="a9"/>
              <w:snapToGrid w:val="0"/>
              <w:contextualSpacing/>
              <w:jc w:val="center"/>
            </w:pPr>
            <w:proofErr w:type="gramStart"/>
            <w:r w:rsidRPr="00E86D4D">
              <w:t>п</w:t>
            </w:r>
            <w:proofErr w:type="gramEnd"/>
            <w:r w:rsidRPr="00E86D4D">
              <w:t>/этил</w:t>
            </w:r>
          </w:p>
          <w:p w:rsidR="00335582" w:rsidRPr="00E86D4D" w:rsidRDefault="00335582" w:rsidP="00FA7E27">
            <w:pPr>
              <w:pStyle w:val="a9"/>
              <w:snapToGrid w:val="0"/>
              <w:contextualSpacing/>
              <w:jc w:val="center"/>
            </w:pPr>
            <w:r w:rsidRPr="00E86D4D">
              <w:t xml:space="preserve"> </w:t>
            </w:r>
            <w:proofErr w:type="gramStart"/>
            <w:r w:rsidRPr="00E86D4D">
              <w:t>п</w:t>
            </w:r>
            <w:proofErr w:type="gramEnd"/>
            <w:r w:rsidRPr="00E86D4D">
              <w:t>/этил</w:t>
            </w:r>
          </w:p>
        </w:tc>
        <w:tc>
          <w:tcPr>
            <w:tcW w:w="850" w:type="dxa"/>
          </w:tcPr>
          <w:p w:rsidR="00335582" w:rsidRPr="00E86D4D" w:rsidRDefault="00335582" w:rsidP="00FA7E27">
            <w:pPr>
              <w:pStyle w:val="a9"/>
              <w:snapToGrid w:val="0"/>
              <w:contextualSpacing/>
              <w:jc w:val="center"/>
            </w:pPr>
            <w:r w:rsidRPr="00E86D4D">
              <w:t>1</w:t>
            </w:r>
          </w:p>
        </w:tc>
        <w:tc>
          <w:tcPr>
            <w:tcW w:w="795" w:type="dxa"/>
          </w:tcPr>
          <w:p w:rsidR="00335582" w:rsidRPr="00E86D4D" w:rsidRDefault="00335582" w:rsidP="00FA7E27">
            <w:pPr>
              <w:pStyle w:val="a9"/>
              <w:snapToGrid w:val="0"/>
              <w:contextualSpacing/>
              <w:jc w:val="center"/>
            </w:pPr>
            <w:r w:rsidRPr="00E86D4D">
              <w:t>Удовлетв.</w:t>
            </w:r>
          </w:p>
        </w:tc>
        <w:tc>
          <w:tcPr>
            <w:tcW w:w="906" w:type="dxa"/>
          </w:tcPr>
          <w:p w:rsidR="00335582" w:rsidRPr="00E86D4D" w:rsidRDefault="00335582" w:rsidP="00FA7E27">
            <w:pPr>
              <w:pStyle w:val="a9"/>
              <w:snapToGrid w:val="0"/>
              <w:contextualSpacing/>
              <w:jc w:val="center"/>
            </w:pPr>
            <w:r w:rsidRPr="00E86D4D">
              <w:t>0</w:t>
            </w:r>
          </w:p>
        </w:tc>
        <w:tc>
          <w:tcPr>
            <w:tcW w:w="2065" w:type="dxa"/>
          </w:tcPr>
          <w:p w:rsidR="00335582" w:rsidRPr="00E86D4D" w:rsidRDefault="00335582" w:rsidP="00FA7E27">
            <w:pPr>
              <w:spacing w:after="0" w:line="240" w:lineRule="auto"/>
              <w:contextualSpacing/>
              <w:rPr>
                <w:rFonts w:ascii="Times New Roman" w:hAnsi="Times New Roman" w:cs="Times New Roman"/>
                <w:sz w:val="24"/>
                <w:szCs w:val="24"/>
              </w:rPr>
            </w:pPr>
            <w:r w:rsidRPr="00E86D4D">
              <w:rPr>
                <w:rFonts w:ascii="Times New Roman" w:hAnsi="Times New Roman" w:cs="Times New Roman"/>
                <w:sz w:val="24"/>
                <w:szCs w:val="24"/>
              </w:rPr>
              <w:t>Унарское сельское поселение</w:t>
            </w:r>
          </w:p>
        </w:tc>
      </w:tr>
    </w:tbl>
    <w:p w:rsidR="00335582" w:rsidRPr="00E86D4D" w:rsidRDefault="00335582" w:rsidP="00FA7E27">
      <w:pPr>
        <w:tabs>
          <w:tab w:val="left" w:pos="3210"/>
          <w:tab w:val="left" w:pos="3525"/>
          <w:tab w:val="right" w:pos="9637"/>
        </w:tabs>
        <w:spacing w:after="0" w:line="240" w:lineRule="auto"/>
        <w:contextualSpacing/>
        <w:jc w:val="center"/>
        <w:rPr>
          <w:rFonts w:ascii="Times New Roman" w:hAnsi="Times New Roman" w:cs="Times New Roman"/>
          <w:b/>
          <w:color w:val="000000"/>
          <w:sz w:val="24"/>
          <w:szCs w:val="24"/>
        </w:rPr>
      </w:pPr>
      <w:r w:rsidRPr="00E86D4D">
        <w:rPr>
          <w:rFonts w:ascii="Times New Roman" w:hAnsi="Times New Roman" w:cs="Times New Roman"/>
          <w:b/>
          <w:color w:val="000000"/>
          <w:sz w:val="24"/>
          <w:szCs w:val="24"/>
        </w:rPr>
        <w:t xml:space="preserve">               </w:t>
      </w:r>
    </w:p>
    <w:p w:rsidR="00335582" w:rsidRPr="00E86D4D" w:rsidRDefault="00335582" w:rsidP="00FA7E27">
      <w:pPr>
        <w:spacing w:after="0" w:line="240" w:lineRule="auto"/>
        <w:ind w:firstLine="851"/>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Действующая система водоснабжения находится в чрезвычайно плохом состоянии. За весь период эксплуатации, а это более 20 лет, реконструкция водопроводных сетей не проводилась, производился лишь частичный ремонт с заменой небольших участков водоводов при возникновении аварийных ситуаций. В результате этого санитарно-техническое состояние большей части водопроводных сетей неудовлетворительное, трубы изношены и коррозированы, что обуславливает аварии на системах водоснабжения. Физический износ водопроводных сетей в среднем по Унарскому сельскому поселению составляет 70-75%. В результате плохого технического состояния водопроводных сетей и запорной арматуры значительная часть от отпущенной воды ежедневно теряется из-за утечек и неучтенных расходов воды в сетях коммунальных </w:t>
      </w:r>
      <w:r w:rsidRPr="00E86D4D">
        <w:rPr>
          <w:rFonts w:ascii="Times New Roman" w:hAnsi="Times New Roman" w:cs="Times New Roman"/>
          <w:sz w:val="24"/>
          <w:szCs w:val="24"/>
        </w:rPr>
        <w:lastRenderedPageBreak/>
        <w:t>водопроводов, поэтому дальнейшая эксплуатация без проведения реконструкционных мероприятий проблематична и неэффективна.</w:t>
      </w:r>
    </w:p>
    <w:p w:rsidR="00335582" w:rsidRPr="00E86D4D" w:rsidRDefault="00335582" w:rsidP="00FA7E27">
      <w:pPr>
        <w:spacing w:after="0" w:line="240" w:lineRule="auto"/>
        <w:ind w:firstLine="851"/>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Качество воды, подаваемой в водопроводную сеть населенных пунктов поселения, 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из-за отсутствия очистных сооружений и систем водоподготовки на водозаборах. </w:t>
      </w:r>
    </w:p>
    <w:p w:rsidR="00335582" w:rsidRPr="00E86D4D" w:rsidRDefault="00335582" w:rsidP="00FA7E27">
      <w:pPr>
        <w:spacing w:after="0" w:line="240" w:lineRule="auto"/>
        <w:ind w:firstLine="851"/>
        <w:contextualSpacing/>
        <w:jc w:val="both"/>
        <w:rPr>
          <w:rFonts w:ascii="Times New Roman" w:hAnsi="Times New Roman" w:cs="Times New Roman"/>
          <w:sz w:val="24"/>
          <w:szCs w:val="24"/>
        </w:rPr>
      </w:pPr>
      <w:r w:rsidRPr="00E86D4D">
        <w:rPr>
          <w:rFonts w:ascii="Times New Roman" w:hAnsi="Times New Roman" w:cs="Times New Roman"/>
          <w:sz w:val="24"/>
          <w:szCs w:val="24"/>
        </w:rPr>
        <w:t>Главной целью должно стать обеспечение населения Унарское сельского поселения питьевой водой нормативного качества и в достаточном количестве, улучшение на этой основе состояния здоровья населения. Поэтому необходимо установить на всех водозаборах водоочистные сооружения с использованием современных методов очистки воды.</w:t>
      </w:r>
    </w:p>
    <w:p w:rsidR="00335582" w:rsidRPr="00E86D4D" w:rsidRDefault="00335582" w:rsidP="00FA7E27">
      <w:pPr>
        <w:spacing w:after="0" w:line="240" w:lineRule="auto"/>
        <w:ind w:firstLine="227"/>
        <w:contextualSpacing/>
        <w:jc w:val="both"/>
        <w:rPr>
          <w:rFonts w:ascii="Times New Roman" w:hAnsi="Times New Roman" w:cs="Times New Roman"/>
          <w:sz w:val="24"/>
          <w:szCs w:val="24"/>
        </w:rPr>
      </w:pPr>
    </w:p>
    <w:p w:rsidR="00335582" w:rsidRPr="00E86D4D" w:rsidRDefault="00335582" w:rsidP="00FA7E27">
      <w:pPr>
        <w:shd w:val="clear" w:color="auto" w:fill="FFFFFF"/>
        <w:tabs>
          <w:tab w:val="left" w:pos="1134"/>
        </w:tabs>
        <w:spacing w:after="0" w:line="240" w:lineRule="auto"/>
        <w:contextualSpacing/>
        <w:jc w:val="center"/>
        <w:rPr>
          <w:rFonts w:ascii="Times New Roman" w:hAnsi="Times New Roman" w:cs="Times New Roman"/>
          <w:b/>
          <w:sz w:val="24"/>
          <w:szCs w:val="24"/>
        </w:rPr>
      </w:pPr>
      <w:r w:rsidRPr="00E86D4D">
        <w:rPr>
          <w:rFonts w:ascii="Times New Roman" w:hAnsi="Times New Roman" w:cs="Times New Roman"/>
          <w:b/>
          <w:sz w:val="24"/>
          <w:szCs w:val="24"/>
        </w:rPr>
        <w:t>1.6. Анализ текущего состояния сферы сбора твердых бытовых отходов</w:t>
      </w:r>
    </w:p>
    <w:p w:rsidR="00335582" w:rsidRPr="00E86D4D" w:rsidRDefault="00335582" w:rsidP="00FA7E27">
      <w:pPr>
        <w:shd w:val="clear" w:color="auto" w:fill="FFFFFF"/>
        <w:tabs>
          <w:tab w:val="left" w:pos="1134"/>
        </w:tabs>
        <w:spacing w:after="0" w:line="240" w:lineRule="auto"/>
        <w:contextualSpacing/>
        <w:jc w:val="center"/>
        <w:rPr>
          <w:rFonts w:ascii="Times New Roman" w:hAnsi="Times New Roman" w:cs="Times New Roman"/>
          <w:b/>
          <w:sz w:val="24"/>
          <w:szCs w:val="24"/>
        </w:rPr>
      </w:pPr>
    </w:p>
    <w:p w:rsidR="00335582" w:rsidRPr="00E86D4D" w:rsidRDefault="00335582" w:rsidP="00FA7E27">
      <w:pPr>
        <w:pStyle w:val="S"/>
        <w:spacing w:line="240" w:lineRule="auto"/>
        <w:contextualSpacing/>
      </w:pPr>
      <w:r w:rsidRPr="00E86D4D">
        <w:t>Большим и проблематичным вопросом на протяжении целого ряда лет являлась уборка и вывоз хозяйственного мусора и твердых бытовых отходов. На территории поселения за отчетный период организована система сбора и вывоза твердых бытовых отходов, а именно:</w:t>
      </w:r>
    </w:p>
    <w:p w:rsidR="00335582" w:rsidRPr="00E86D4D" w:rsidRDefault="00335582" w:rsidP="00FA7E27">
      <w:pPr>
        <w:pStyle w:val="S"/>
        <w:spacing w:line="240" w:lineRule="auto"/>
        <w:contextualSpacing/>
        <w:rPr>
          <w:spacing w:val="-2"/>
        </w:rPr>
      </w:pPr>
      <w:r w:rsidRPr="00E86D4D">
        <w:t xml:space="preserve">. На территории индивидуальной застройки отходы собираются и вывозятся по бестарной системе. Норма накопления бытовых отходов для населения составляет 1,5 куб.м. в год на человека. </w:t>
      </w:r>
    </w:p>
    <w:p w:rsidR="00335582" w:rsidRPr="00E86D4D" w:rsidRDefault="00335582" w:rsidP="00FA7E27">
      <w:pPr>
        <w:pStyle w:val="S"/>
        <w:spacing w:line="240" w:lineRule="auto"/>
        <w:contextualSpacing/>
      </w:pPr>
      <w:r w:rsidRPr="00E86D4D">
        <w:t xml:space="preserve">Собранные отходы вывозятся для захоронения на свалку ТБО. Полигон твердых бытовых отходов расположен в </w:t>
      </w:r>
      <w:smartTag w:uri="urn:schemas-microsoft-com:office:smarttags" w:element="metricconverter">
        <w:smartTagPr>
          <w:attr w:name="ProductID" w:val="3 км"/>
        </w:smartTagPr>
        <w:r w:rsidRPr="00E86D4D">
          <w:t>3 км</w:t>
        </w:r>
      </w:smartTag>
      <w:proofErr w:type="gramStart"/>
      <w:r w:rsidRPr="00E86D4D">
        <w:t>.</w:t>
      </w:r>
      <w:proofErr w:type="gramEnd"/>
      <w:r w:rsidRPr="00E86D4D">
        <w:t xml:space="preserve"> </w:t>
      </w:r>
      <w:proofErr w:type="gramStart"/>
      <w:r w:rsidRPr="00E86D4D">
        <w:t>о</w:t>
      </w:r>
      <w:proofErr w:type="gramEnd"/>
      <w:r w:rsidRPr="00E86D4D">
        <w:t xml:space="preserve">т северо-западной окраины с Унара   в </w:t>
      </w:r>
      <w:smartTag w:uri="urn:schemas-microsoft-com:office:smarttags" w:element="metricconverter">
        <w:smartTagPr>
          <w:attr w:name="ProductID" w:val="1 км"/>
        </w:smartTagPr>
        <w:r w:rsidRPr="00E86D4D">
          <w:t>1 км</w:t>
        </w:r>
      </w:smartTag>
      <w:r w:rsidRPr="00E86D4D">
        <w:t xml:space="preserve"> от жилой застройки, что соответствует  требованиям  СанНиП 2.2.1/2.1.1.1200-03 (размер санитарно-защитной зоны для полигонов ТБО – </w:t>
      </w:r>
      <w:smartTag w:uri="urn:schemas-microsoft-com:office:smarttags" w:element="metricconverter">
        <w:smartTagPr>
          <w:attr w:name="ProductID" w:val="1000 м"/>
        </w:smartTagPr>
        <w:r w:rsidRPr="00E86D4D">
          <w:t>1000 м</w:t>
        </w:r>
      </w:smartTag>
      <w:r w:rsidRPr="00E86D4D">
        <w:t>).</w:t>
      </w:r>
    </w:p>
    <w:p w:rsidR="00335582" w:rsidRPr="00E86D4D" w:rsidRDefault="00335582" w:rsidP="00FA7E27">
      <w:pPr>
        <w:pStyle w:val="S"/>
        <w:spacing w:line="240" w:lineRule="auto"/>
        <w:contextualSpacing/>
      </w:pPr>
      <w:r w:rsidRPr="00E86D4D">
        <w:t xml:space="preserve"> </w:t>
      </w:r>
    </w:p>
    <w:p w:rsidR="00335582" w:rsidRPr="00E86D4D" w:rsidRDefault="00335582" w:rsidP="00FA7E27">
      <w:pPr>
        <w:pStyle w:val="S"/>
        <w:spacing w:line="240" w:lineRule="auto"/>
        <w:contextualSpacing/>
      </w:pPr>
      <w:r w:rsidRPr="00E86D4D">
        <w:t xml:space="preserve"> </w:t>
      </w:r>
    </w:p>
    <w:p w:rsidR="00335582" w:rsidRPr="00E86D4D" w:rsidRDefault="00335582" w:rsidP="00FA7E27">
      <w:pPr>
        <w:pStyle w:val="S"/>
        <w:spacing w:line="240" w:lineRule="auto"/>
        <w:contextualSpacing/>
        <w:rPr>
          <w:b/>
        </w:rPr>
      </w:pPr>
      <w:r w:rsidRPr="00E86D4D">
        <w:t xml:space="preserve">Необходимо установить на территории  поселения дополнительные мусорные контейнеры  вместимостью </w:t>
      </w:r>
      <w:smartTag w:uri="urn:schemas-microsoft-com:office:smarttags" w:element="metricconverter">
        <w:smartTagPr>
          <w:attr w:name="ProductID" w:val="0,75 м"/>
        </w:smartTagPr>
        <w:r w:rsidRPr="00E86D4D">
          <w:t>0,75 м</w:t>
        </w:r>
      </w:smartTag>
      <w:proofErr w:type="gramStart"/>
      <w:r w:rsidRPr="00E86D4D">
        <w:t>.к</w:t>
      </w:r>
      <w:proofErr w:type="gramEnd"/>
      <w:r w:rsidRPr="00E86D4D">
        <w:t>уб. для сбора мусора на улицах поселения, а также обязать каждое предприятие торговли, общественного питания и иные учреждения и организации установить урну для сбора мусора.</w:t>
      </w:r>
    </w:p>
    <w:p w:rsidR="00335582" w:rsidRPr="00E86D4D" w:rsidRDefault="00335582" w:rsidP="00FA7E27">
      <w:pPr>
        <w:shd w:val="clear" w:color="auto" w:fill="FFFFFF"/>
        <w:tabs>
          <w:tab w:val="left" w:pos="0"/>
        </w:tabs>
        <w:spacing w:after="0" w:line="240" w:lineRule="auto"/>
        <w:contextualSpacing/>
        <w:rPr>
          <w:rFonts w:ascii="Times New Roman" w:hAnsi="Times New Roman" w:cs="Times New Roman"/>
          <w:b/>
          <w:color w:val="FF0000"/>
          <w:sz w:val="24"/>
          <w:szCs w:val="24"/>
        </w:rPr>
      </w:pPr>
    </w:p>
    <w:p w:rsidR="00335582" w:rsidRPr="00E86D4D" w:rsidRDefault="00335582" w:rsidP="00FA7E27">
      <w:pPr>
        <w:shd w:val="clear" w:color="auto" w:fill="FFFFFF"/>
        <w:tabs>
          <w:tab w:val="left" w:pos="0"/>
        </w:tabs>
        <w:spacing w:after="0" w:line="240" w:lineRule="auto"/>
        <w:contextualSpacing/>
        <w:jc w:val="center"/>
        <w:rPr>
          <w:rFonts w:ascii="Times New Roman" w:hAnsi="Times New Roman" w:cs="Times New Roman"/>
          <w:b/>
          <w:sz w:val="24"/>
          <w:szCs w:val="24"/>
        </w:rPr>
      </w:pPr>
      <w:r w:rsidRPr="00E86D4D">
        <w:rPr>
          <w:rFonts w:ascii="Times New Roman" w:hAnsi="Times New Roman" w:cs="Times New Roman"/>
          <w:b/>
          <w:sz w:val="24"/>
          <w:szCs w:val="24"/>
        </w:rPr>
        <w:t>1.7. Анализ текущего состояния  системы водоотведения</w:t>
      </w:r>
    </w:p>
    <w:p w:rsidR="00335582" w:rsidRPr="00E86D4D" w:rsidRDefault="00335582" w:rsidP="00FA7E27">
      <w:pPr>
        <w:shd w:val="clear" w:color="auto" w:fill="FFFFFF"/>
        <w:tabs>
          <w:tab w:val="left" w:pos="0"/>
        </w:tabs>
        <w:spacing w:after="0" w:line="240" w:lineRule="auto"/>
        <w:ind w:firstLine="567"/>
        <w:contextualSpacing/>
        <w:jc w:val="center"/>
        <w:rPr>
          <w:rFonts w:ascii="Times New Roman" w:hAnsi="Times New Roman" w:cs="Times New Roman"/>
          <w:sz w:val="24"/>
          <w:szCs w:val="24"/>
        </w:rPr>
      </w:pPr>
    </w:p>
    <w:p w:rsidR="00335582" w:rsidRPr="00E86D4D" w:rsidRDefault="00335582" w:rsidP="00FA7E27">
      <w:pPr>
        <w:spacing w:after="0" w:line="240" w:lineRule="auto"/>
        <w:ind w:firstLine="709"/>
        <w:contextualSpacing/>
        <w:jc w:val="both"/>
        <w:rPr>
          <w:rFonts w:ascii="Times New Roman" w:hAnsi="Times New Roman" w:cs="Times New Roman"/>
          <w:sz w:val="24"/>
          <w:szCs w:val="24"/>
        </w:rPr>
      </w:pPr>
      <w:r w:rsidRPr="00E86D4D">
        <w:rPr>
          <w:rFonts w:ascii="Times New Roman" w:hAnsi="Times New Roman" w:cs="Times New Roman"/>
          <w:sz w:val="24"/>
          <w:szCs w:val="24"/>
        </w:rPr>
        <w:t>На сегодняшний день система централизованного водоотведения и последующая очистка в Унарском сельском поселении отсутствует. Из-за отсутствия централизованной канализационной системы стоки накапливаются в выгребных ямах, расположенные, как правило, на приусадебных участках, с последующим вывозом ассенизационными машинами.</w:t>
      </w:r>
    </w:p>
    <w:p w:rsidR="00335582" w:rsidRPr="00E86D4D" w:rsidRDefault="00335582" w:rsidP="00FA7E27">
      <w:pPr>
        <w:spacing w:after="0" w:line="240" w:lineRule="auto"/>
        <w:ind w:firstLine="709"/>
        <w:contextualSpacing/>
        <w:jc w:val="both"/>
        <w:rPr>
          <w:rFonts w:ascii="Times New Roman" w:hAnsi="Times New Roman" w:cs="Times New Roman"/>
          <w:sz w:val="24"/>
          <w:szCs w:val="24"/>
        </w:rPr>
      </w:pPr>
    </w:p>
    <w:p w:rsidR="00335582" w:rsidRPr="00E86D4D" w:rsidRDefault="00335582" w:rsidP="00FA7E27">
      <w:pPr>
        <w:spacing w:after="0" w:line="240" w:lineRule="auto"/>
        <w:ind w:firstLine="709"/>
        <w:contextualSpacing/>
        <w:jc w:val="center"/>
        <w:rPr>
          <w:rFonts w:ascii="Times New Roman" w:hAnsi="Times New Roman" w:cs="Times New Roman"/>
          <w:b/>
          <w:sz w:val="24"/>
          <w:szCs w:val="24"/>
        </w:rPr>
      </w:pPr>
      <w:r w:rsidRPr="00E86D4D">
        <w:rPr>
          <w:rFonts w:ascii="Times New Roman" w:hAnsi="Times New Roman" w:cs="Times New Roman"/>
          <w:b/>
          <w:sz w:val="24"/>
          <w:szCs w:val="24"/>
        </w:rPr>
        <w:t>1.8.  Анализ текущего состояния системы электроснабжения.</w:t>
      </w:r>
    </w:p>
    <w:p w:rsidR="00335582" w:rsidRPr="00E86D4D" w:rsidRDefault="00335582" w:rsidP="00FA7E27">
      <w:pPr>
        <w:spacing w:after="0" w:line="240" w:lineRule="auto"/>
        <w:ind w:firstLine="709"/>
        <w:contextualSpacing/>
        <w:jc w:val="center"/>
        <w:rPr>
          <w:rFonts w:ascii="Times New Roman" w:hAnsi="Times New Roman" w:cs="Times New Roman"/>
          <w:b/>
          <w:sz w:val="24"/>
          <w:szCs w:val="24"/>
        </w:rPr>
      </w:pPr>
    </w:p>
    <w:p w:rsidR="00335582" w:rsidRPr="00E86D4D" w:rsidRDefault="00335582" w:rsidP="00FA7E27">
      <w:pPr>
        <w:pStyle w:val="21"/>
        <w:spacing w:after="0" w:line="240" w:lineRule="auto"/>
        <w:ind w:left="0" w:firstLine="540"/>
        <w:contextualSpacing/>
        <w:jc w:val="both"/>
      </w:pPr>
      <w:r w:rsidRPr="00E86D4D">
        <w:t xml:space="preserve">Электроснабжение потребителей Унарского сельского поселения осуществляется от электроподстанции, обслуживаемой  МРСК Сибири  ОАО «Омскэнерго». </w:t>
      </w:r>
      <w:proofErr w:type="gramStart"/>
      <w:r w:rsidRPr="00E86D4D">
        <w:t>Организация</w:t>
      </w:r>
      <w:proofErr w:type="gramEnd"/>
      <w:r w:rsidRPr="00E86D4D">
        <w:t xml:space="preserve"> эксплуатирующая электросети – Седельниковский РЭС. Электроснабжение осуществляется  от 1-ой опорной подстанции 110 кВ и 1-й подстанций 35 кВ.</w:t>
      </w:r>
    </w:p>
    <w:p w:rsidR="00335582" w:rsidRPr="00E86D4D" w:rsidRDefault="00335582" w:rsidP="00FA7E27">
      <w:pPr>
        <w:pStyle w:val="21"/>
        <w:spacing w:after="0" w:line="240" w:lineRule="auto"/>
        <w:ind w:left="0" w:firstLine="540"/>
        <w:contextualSpacing/>
        <w:jc w:val="both"/>
      </w:pPr>
      <w:r w:rsidRPr="00E86D4D">
        <w:t xml:space="preserve">Общая протяженность линий электропередач  составляет </w:t>
      </w:r>
      <w:smartTag w:uri="urn:schemas-microsoft-com:office:smarttags" w:element="metricconverter">
        <w:smartTagPr>
          <w:attr w:name="ProductID" w:val="177,24 км"/>
        </w:smartTagPr>
        <w:r w:rsidRPr="00E86D4D">
          <w:rPr>
            <w:color w:val="FF0000"/>
          </w:rPr>
          <w:t>177,24 км</w:t>
        </w:r>
      </w:smartTag>
      <w:r w:rsidRPr="00E86D4D">
        <w:t xml:space="preserve">, в том числе по уровням напряжения:  </w:t>
      </w:r>
      <w:proofErr w:type="gramStart"/>
      <w:r w:rsidRPr="00E86D4D">
        <w:t>ВЛ</w:t>
      </w:r>
      <w:proofErr w:type="gramEnd"/>
      <w:r w:rsidRPr="00E86D4D">
        <w:t xml:space="preserve"> 0,4 кВ – </w:t>
      </w:r>
      <w:smartTag w:uri="urn:schemas-microsoft-com:office:smarttags" w:element="metricconverter">
        <w:smartTagPr>
          <w:attr w:name="ProductID" w:val="94,01 км"/>
        </w:smartTagPr>
        <w:r w:rsidRPr="00E86D4D">
          <w:t>94,01 км</w:t>
        </w:r>
      </w:smartTag>
      <w:r w:rsidRPr="00E86D4D">
        <w:t xml:space="preserve">, ВЛ 10 кВ – </w:t>
      </w:r>
      <w:smartTag w:uri="urn:schemas-microsoft-com:office:smarttags" w:element="metricconverter">
        <w:smartTagPr>
          <w:attr w:name="ProductID" w:val="72,11 км"/>
        </w:smartTagPr>
        <w:r w:rsidRPr="00E86D4D">
          <w:t>72,11 км</w:t>
        </w:r>
      </w:smartTag>
      <w:r w:rsidRPr="00E86D4D">
        <w:t xml:space="preserve">, ВЛ 110 кВ – </w:t>
      </w:r>
      <w:smartTag w:uri="urn:schemas-microsoft-com:office:smarttags" w:element="metricconverter">
        <w:smartTagPr>
          <w:attr w:name="ProductID" w:val="11,12 км"/>
        </w:smartTagPr>
        <w:r w:rsidRPr="00E86D4D">
          <w:t>11,12 км</w:t>
        </w:r>
      </w:smartTag>
      <w:r w:rsidRPr="00E86D4D">
        <w:t xml:space="preserve">. Наибольшую долю в электрических сетях занимают низковольтные воздушные линии. </w:t>
      </w:r>
    </w:p>
    <w:p w:rsidR="00335582" w:rsidRPr="00E86D4D" w:rsidRDefault="00335582" w:rsidP="00FA7E27">
      <w:pPr>
        <w:spacing w:after="0" w:line="240" w:lineRule="auto"/>
        <w:ind w:firstLine="851"/>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Существующие линии электропередач выполнены на железобетонных и деревянных опорах. За время эксплуатации электрических сетей деревянные опоры </w:t>
      </w:r>
      <w:r w:rsidRPr="00E86D4D">
        <w:rPr>
          <w:rFonts w:ascii="Times New Roman" w:hAnsi="Times New Roman" w:cs="Times New Roman"/>
          <w:sz w:val="24"/>
          <w:szCs w:val="24"/>
        </w:rPr>
        <w:lastRenderedPageBreak/>
        <w:t xml:space="preserve">пришли в негодность, на сегодняшний день многие из них находятся в аварийном состоянии. При сильных порывах ветра возникают аварийные ситуации, связанные с поломкой опор. Кроме того, сечение проводов не соответствует напряжению и нагрузке сетей. Поэтому появляется необходимость в реконструкции существующих </w:t>
      </w:r>
      <w:proofErr w:type="gramStart"/>
      <w:r w:rsidRPr="00E86D4D">
        <w:rPr>
          <w:rFonts w:ascii="Times New Roman" w:hAnsi="Times New Roman" w:cs="Times New Roman"/>
          <w:sz w:val="24"/>
          <w:szCs w:val="24"/>
        </w:rPr>
        <w:t>ВЛ</w:t>
      </w:r>
      <w:proofErr w:type="gramEnd"/>
      <w:r w:rsidRPr="00E86D4D">
        <w:rPr>
          <w:rFonts w:ascii="Times New Roman" w:hAnsi="Times New Roman" w:cs="Times New Roman"/>
          <w:sz w:val="24"/>
          <w:szCs w:val="24"/>
        </w:rPr>
        <w:t xml:space="preserve"> 10; 0,4 кВ, отработавших нормативный срок эксплуатации и выработавших свой ресурс.</w:t>
      </w:r>
    </w:p>
    <w:p w:rsidR="00335582" w:rsidRPr="00E86D4D" w:rsidRDefault="00335582" w:rsidP="00FA7E27">
      <w:pPr>
        <w:spacing w:after="0" w:line="240" w:lineRule="auto"/>
        <w:ind w:firstLine="851"/>
        <w:contextualSpacing/>
        <w:jc w:val="both"/>
        <w:rPr>
          <w:rFonts w:ascii="Times New Roman" w:hAnsi="Times New Roman" w:cs="Times New Roman"/>
          <w:sz w:val="24"/>
          <w:szCs w:val="24"/>
        </w:rPr>
      </w:pPr>
      <w:r w:rsidRPr="00E86D4D">
        <w:rPr>
          <w:rFonts w:ascii="Times New Roman" w:hAnsi="Times New Roman" w:cs="Times New Roman"/>
          <w:sz w:val="24"/>
          <w:szCs w:val="24"/>
        </w:rPr>
        <w:t xml:space="preserve">Выполнение объемов работ по реконструкции ВЛ-0,4 кВ и ТП 10/0,4 кВ позволит значительно повысить безопасность эксплуатации электроустановок, надежность электроснабжения потребителей, качество электроэнергии и снизить технологические потери в сетях 0,4 кВ.  </w:t>
      </w:r>
    </w:p>
    <w:p w:rsidR="00335582" w:rsidRPr="00E86D4D" w:rsidRDefault="00335582" w:rsidP="00FA7E27">
      <w:pPr>
        <w:tabs>
          <w:tab w:val="num" w:pos="1418"/>
        </w:tabs>
        <w:spacing w:after="0" w:line="240" w:lineRule="auto"/>
        <w:contextualSpacing/>
        <w:jc w:val="center"/>
        <w:rPr>
          <w:rFonts w:ascii="Times New Roman" w:hAnsi="Times New Roman" w:cs="Times New Roman"/>
          <w:b/>
        </w:rPr>
      </w:pPr>
      <w:r w:rsidRPr="00E86D4D">
        <w:rPr>
          <w:rFonts w:ascii="Times New Roman" w:hAnsi="Times New Roman" w:cs="Times New Roman"/>
          <w:b/>
        </w:rPr>
        <w:t>Администрация Унарского сельского поселения имеет в собственности следующие сети уличного освещения</w:t>
      </w:r>
    </w:p>
    <w:p w:rsidR="00335582" w:rsidRPr="00E86D4D" w:rsidRDefault="00335582" w:rsidP="00FA7E27">
      <w:pPr>
        <w:pStyle w:val="21"/>
        <w:spacing w:after="0" w:line="240" w:lineRule="auto"/>
        <w:ind w:left="0" w:firstLine="540"/>
        <w:contextualSpacing/>
        <w:jc w:val="right"/>
      </w:pPr>
      <w:r w:rsidRPr="00E86D4D">
        <w:t>Таблица 9.</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334"/>
        <w:gridCol w:w="3455"/>
      </w:tblGrid>
      <w:tr w:rsidR="00335582" w:rsidRPr="00E86D4D" w:rsidTr="00335582">
        <w:tc>
          <w:tcPr>
            <w:tcW w:w="817" w:type="dxa"/>
          </w:tcPr>
          <w:p w:rsidR="00335582" w:rsidRPr="00E86D4D" w:rsidRDefault="00335582" w:rsidP="00FA7E27">
            <w:pPr>
              <w:pStyle w:val="21"/>
              <w:spacing w:after="0" w:line="240" w:lineRule="auto"/>
              <w:ind w:left="0"/>
              <w:contextualSpacing/>
              <w:jc w:val="both"/>
              <w:rPr>
                <w:sz w:val="22"/>
                <w:szCs w:val="22"/>
              </w:rPr>
            </w:pPr>
            <w:r w:rsidRPr="00E86D4D">
              <w:rPr>
                <w:sz w:val="22"/>
                <w:szCs w:val="22"/>
              </w:rPr>
              <w:t>№</w:t>
            </w:r>
          </w:p>
        </w:tc>
        <w:tc>
          <w:tcPr>
            <w:tcW w:w="5334" w:type="dxa"/>
          </w:tcPr>
          <w:p w:rsidR="00335582" w:rsidRPr="00E86D4D" w:rsidRDefault="00335582" w:rsidP="00FA7E27">
            <w:pPr>
              <w:pStyle w:val="21"/>
              <w:spacing w:after="0" w:line="240" w:lineRule="auto"/>
              <w:ind w:left="0"/>
              <w:contextualSpacing/>
              <w:jc w:val="both"/>
              <w:rPr>
                <w:sz w:val="22"/>
                <w:szCs w:val="22"/>
              </w:rPr>
            </w:pPr>
            <w:r w:rsidRPr="00E86D4D">
              <w:rPr>
                <w:sz w:val="22"/>
                <w:szCs w:val="22"/>
              </w:rPr>
              <w:t>Наименование объекта</w:t>
            </w:r>
          </w:p>
        </w:tc>
        <w:tc>
          <w:tcPr>
            <w:tcW w:w="3455" w:type="dxa"/>
          </w:tcPr>
          <w:p w:rsidR="00335582" w:rsidRPr="00E86D4D" w:rsidRDefault="00335582" w:rsidP="00FA7E27">
            <w:pPr>
              <w:pStyle w:val="21"/>
              <w:spacing w:after="0" w:line="240" w:lineRule="auto"/>
              <w:ind w:left="0"/>
              <w:contextualSpacing/>
              <w:jc w:val="both"/>
              <w:rPr>
                <w:sz w:val="22"/>
                <w:szCs w:val="22"/>
              </w:rPr>
            </w:pPr>
            <w:r w:rsidRPr="00E86D4D">
              <w:rPr>
                <w:sz w:val="22"/>
                <w:szCs w:val="22"/>
              </w:rPr>
              <w:t>Адрес объекта</w:t>
            </w:r>
          </w:p>
        </w:tc>
      </w:tr>
      <w:tr w:rsidR="00335582" w:rsidRPr="00E86D4D" w:rsidTr="00335582">
        <w:tc>
          <w:tcPr>
            <w:tcW w:w="817" w:type="dxa"/>
          </w:tcPr>
          <w:p w:rsidR="00335582" w:rsidRPr="00E86D4D" w:rsidRDefault="00335582" w:rsidP="00FA7E27">
            <w:pPr>
              <w:pStyle w:val="21"/>
              <w:spacing w:after="0" w:line="240" w:lineRule="auto"/>
              <w:ind w:left="0"/>
              <w:contextualSpacing/>
              <w:jc w:val="both"/>
            </w:pPr>
            <w:r w:rsidRPr="00E86D4D">
              <w:t>1</w:t>
            </w:r>
          </w:p>
        </w:tc>
        <w:tc>
          <w:tcPr>
            <w:tcW w:w="5334" w:type="dxa"/>
          </w:tcPr>
          <w:p w:rsidR="00335582" w:rsidRPr="00E86D4D" w:rsidRDefault="00335582" w:rsidP="00FA7E27">
            <w:pPr>
              <w:pStyle w:val="21"/>
              <w:spacing w:after="0" w:line="240" w:lineRule="auto"/>
              <w:ind w:left="0"/>
              <w:contextualSpacing/>
              <w:jc w:val="both"/>
              <w:rPr>
                <w:sz w:val="22"/>
                <w:szCs w:val="22"/>
              </w:rPr>
            </w:pPr>
            <w:r w:rsidRPr="00E86D4D">
              <w:rPr>
                <w:sz w:val="22"/>
                <w:szCs w:val="22"/>
              </w:rPr>
              <w:t>Сети уличного освещения, протяженность –3,7</w:t>
            </w:r>
            <w:r w:rsidR="00714061">
              <w:rPr>
                <w:sz w:val="22"/>
                <w:szCs w:val="22"/>
              </w:rPr>
              <w:t>1</w:t>
            </w:r>
            <w:r w:rsidRPr="00E86D4D">
              <w:rPr>
                <w:sz w:val="22"/>
                <w:szCs w:val="22"/>
              </w:rPr>
              <w:t xml:space="preserve"> км.</w:t>
            </w:r>
          </w:p>
        </w:tc>
        <w:tc>
          <w:tcPr>
            <w:tcW w:w="3455" w:type="dxa"/>
          </w:tcPr>
          <w:p w:rsidR="00335582" w:rsidRPr="00E86D4D" w:rsidRDefault="00335582" w:rsidP="00FA7E27">
            <w:pPr>
              <w:pStyle w:val="21"/>
              <w:spacing w:after="0" w:line="240" w:lineRule="auto"/>
              <w:ind w:left="0"/>
              <w:contextualSpacing/>
              <w:jc w:val="both"/>
              <w:rPr>
                <w:sz w:val="22"/>
                <w:szCs w:val="22"/>
              </w:rPr>
            </w:pPr>
            <w:r w:rsidRPr="00E86D4D">
              <w:rPr>
                <w:sz w:val="22"/>
                <w:szCs w:val="22"/>
              </w:rPr>
              <w:t>с. Унара</w:t>
            </w:r>
          </w:p>
        </w:tc>
      </w:tr>
      <w:tr w:rsidR="00335582" w:rsidRPr="00E86D4D" w:rsidTr="00335582">
        <w:tc>
          <w:tcPr>
            <w:tcW w:w="817" w:type="dxa"/>
          </w:tcPr>
          <w:p w:rsidR="00335582" w:rsidRPr="00E86D4D" w:rsidRDefault="00335582" w:rsidP="00FA7E27">
            <w:pPr>
              <w:pStyle w:val="21"/>
              <w:spacing w:after="0" w:line="240" w:lineRule="auto"/>
              <w:ind w:left="0"/>
              <w:contextualSpacing/>
              <w:jc w:val="both"/>
            </w:pPr>
            <w:r w:rsidRPr="00E86D4D">
              <w:t>2</w:t>
            </w:r>
          </w:p>
        </w:tc>
        <w:tc>
          <w:tcPr>
            <w:tcW w:w="5334" w:type="dxa"/>
          </w:tcPr>
          <w:p w:rsidR="00335582" w:rsidRPr="00E86D4D" w:rsidRDefault="00335582" w:rsidP="00FA7E27">
            <w:pPr>
              <w:pStyle w:val="21"/>
              <w:spacing w:after="0" w:line="240" w:lineRule="auto"/>
              <w:ind w:left="0"/>
              <w:contextualSpacing/>
              <w:jc w:val="both"/>
              <w:rPr>
                <w:sz w:val="22"/>
                <w:szCs w:val="22"/>
              </w:rPr>
            </w:pPr>
            <w:r w:rsidRPr="00E86D4D">
              <w:rPr>
                <w:sz w:val="22"/>
                <w:szCs w:val="22"/>
              </w:rPr>
              <w:t>Сети уличного освещения, протяженность – 2,</w:t>
            </w:r>
            <w:r w:rsidR="00714061">
              <w:rPr>
                <w:sz w:val="22"/>
                <w:szCs w:val="22"/>
              </w:rPr>
              <w:t>1</w:t>
            </w:r>
            <w:r w:rsidRPr="00E86D4D">
              <w:rPr>
                <w:sz w:val="22"/>
                <w:szCs w:val="22"/>
              </w:rPr>
              <w:t xml:space="preserve"> км.</w:t>
            </w:r>
          </w:p>
        </w:tc>
        <w:tc>
          <w:tcPr>
            <w:tcW w:w="3455" w:type="dxa"/>
          </w:tcPr>
          <w:p w:rsidR="00335582" w:rsidRPr="00E86D4D" w:rsidRDefault="00335582" w:rsidP="00FA7E27">
            <w:pPr>
              <w:pStyle w:val="21"/>
              <w:spacing w:after="0" w:line="240" w:lineRule="auto"/>
              <w:ind w:left="0"/>
              <w:contextualSpacing/>
              <w:jc w:val="both"/>
              <w:rPr>
                <w:sz w:val="22"/>
                <w:szCs w:val="22"/>
              </w:rPr>
            </w:pPr>
            <w:r w:rsidRPr="00E86D4D">
              <w:rPr>
                <w:sz w:val="22"/>
                <w:szCs w:val="22"/>
              </w:rPr>
              <w:t xml:space="preserve">д. Богомель </w:t>
            </w:r>
          </w:p>
        </w:tc>
      </w:tr>
    </w:tbl>
    <w:p w:rsidR="00335582" w:rsidRPr="00E86D4D" w:rsidRDefault="00335582" w:rsidP="00FA7E27">
      <w:pPr>
        <w:pStyle w:val="21"/>
        <w:spacing w:after="0" w:line="240" w:lineRule="auto"/>
        <w:ind w:left="0" w:firstLine="540"/>
        <w:contextualSpacing/>
        <w:jc w:val="both"/>
      </w:pPr>
    </w:p>
    <w:p w:rsidR="00335582" w:rsidRPr="00E86D4D" w:rsidRDefault="00335582" w:rsidP="00FA7E27">
      <w:pPr>
        <w:pStyle w:val="21"/>
        <w:spacing w:after="0" w:line="240" w:lineRule="auto"/>
        <w:ind w:left="0" w:firstLine="540"/>
        <w:contextualSpacing/>
        <w:jc w:val="center"/>
        <w:rPr>
          <w:b/>
          <w:sz w:val="22"/>
          <w:szCs w:val="22"/>
        </w:rPr>
      </w:pPr>
      <w:r w:rsidRPr="00E86D4D">
        <w:rPr>
          <w:b/>
          <w:sz w:val="22"/>
          <w:szCs w:val="22"/>
        </w:rPr>
        <w:t>Электрические нагрузки жилищно-коммунального сектора</w:t>
      </w:r>
    </w:p>
    <w:p w:rsidR="00335582" w:rsidRPr="00E86D4D" w:rsidRDefault="00335582" w:rsidP="00FA7E27">
      <w:pPr>
        <w:pStyle w:val="21"/>
        <w:spacing w:after="0" w:line="240" w:lineRule="auto"/>
        <w:ind w:left="0" w:firstLine="540"/>
        <w:contextualSpacing/>
        <w:jc w:val="right"/>
        <w:rPr>
          <w:sz w:val="22"/>
          <w:szCs w:val="22"/>
        </w:rPr>
      </w:pPr>
      <w:r w:rsidRPr="00E86D4D">
        <w:rPr>
          <w:sz w:val="22"/>
          <w:szCs w:val="22"/>
        </w:rPr>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3172"/>
        <w:gridCol w:w="1941"/>
        <w:gridCol w:w="1895"/>
        <w:gridCol w:w="1928"/>
      </w:tblGrid>
      <w:tr w:rsidR="00335582" w:rsidRPr="00E86D4D" w:rsidTr="00335582">
        <w:tc>
          <w:tcPr>
            <w:tcW w:w="634" w:type="dxa"/>
          </w:tcPr>
          <w:p w:rsidR="00335582" w:rsidRPr="00E86D4D" w:rsidRDefault="00335582" w:rsidP="00FA7E27">
            <w:pPr>
              <w:pStyle w:val="21"/>
              <w:spacing w:after="0" w:line="240" w:lineRule="auto"/>
              <w:ind w:left="0"/>
              <w:contextualSpacing/>
              <w:jc w:val="center"/>
              <w:rPr>
                <w:sz w:val="22"/>
                <w:szCs w:val="22"/>
              </w:rPr>
            </w:pPr>
            <w:r w:rsidRPr="00E86D4D">
              <w:rPr>
                <w:sz w:val="22"/>
                <w:szCs w:val="22"/>
              </w:rPr>
              <w:t>№</w:t>
            </w:r>
          </w:p>
        </w:tc>
        <w:tc>
          <w:tcPr>
            <w:tcW w:w="3172" w:type="dxa"/>
          </w:tcPr>
          <w:p w:rsidR="00335582" w:rsidRPr="00E86D4D" w:rsidRDefault="00335582" w:rsidP="00FA7E27">
            <w:pPr>
              <w:pStyle w:val="21"/>
              <w:spacing w:after="0" w:line="240" w:lineRule="auto"/>
              <w:ind w:left="0"/>
              <w:contextualSpacing/>
              <w:jc w:val="center"/>
              <w:rPr>
                <w:sz w:val="22"/>
                <w:szCs w:val="22"/>
              </w:rPr>
            </w:pPr>
            <w:r w:rsidRPr="00E86D4D">
              <w:rPr>
                <w:sz w:val="22"/>
                <w:szCs w:val="22"/>
              </w:rPr>
              <w:t>Показатели</w:t>
            </w:r>
          </w:p>
        </w:tc>
        <w:tc>
          <w:tcPr>
            <w:tcW w:w="1941" w:type="dxa"/>
          </w:tcPr>
          <w:p w:rsidR="00335582" w:rsidRPr="00E86D4D" w:rsidRDefault="00335582" w:rsidP="00FA7E27">
            <w:pPr>
              <w:pStyle w:val="21"/>
              <w:spacing w:after="0" w:line="240" w:lineRule="auto"/>
              <w:ind w:left="0"/>
              <w:contextualSpacing/>
              <w:jc w:val="center"/>
              <w:rPr>
                <w:sz w:val="22"/>
                <w:szCs w:val="22"/>
              </w:rPr>
            </w:pPr>
            <w:r w:rsidRPr="00E86D4D">
              <w:rPr>
                <w:sz w:val="22"/>
                <w:szCs w:val="22"/>
              </w:rPr>
              <w:t>Ед</w:t>
            </w:r>
            <w:proofErr w:type="gramStart"/>
            <w:r w:rsidRPr="00E86D4D">
              <w:rPr>
                <w:sz w:val="22"/>
                <w:szCs w:val="22"/>
              </w:rPr>
              <w:t>.и</w:t>
            </w:r>
            <w:proofErr w:type="gramEnd"/>
            <w:r w:rsidRPr="00E86D4D">
              <w:rPr>
                <w:sz w:val="22"/>
                <w:szCs w:val="22"/>
              </w:rPr>
              <w:t>змерения</w:t>
            </w:r>
          </w:p>
        </w:tc>
        <w:tc>
          <w:tcPr>
            <w:tcW w:w="1895" w:type="dxa"/>
          </w:tcPr>
          <w:p w:rsidR="00335582" w:rsidRPr="00E86D4D" w:rsidRDefault="00335582" w:rsidP="00FA7E27">
            <w:pPr>
              <w:pStyle w:val="21"/>
              <w:spacing w:after="0" w:line="240" w:lineRule="auto"/>
              <w:ind w:left="0"/>
              <w:contextualSpacing/>
              <w:jc w:val="center"/>
              <w:rPr>
                <w:sz w:val="22"/>
                <w:szCs w:val="22"/>
              </w:rPr>
            </w:pPr>
            <w:r w:rsidRPr="00E86D4D">
              <w:rPr>
                <w:sz w:val="22"/>
                <w:szCs w:val="22"/>
              </w:rPr>
              <w:t>Расчетный срок</w:t>
            </w:r>
          </w:p>
        </w:tc>
        <w:tc>
          <w:tcPr>
            <w:tcW w:w="1928" w:type="dxa"/>
          </w:tcPr>
          <w:p w:rsidR="00335582" w:rsidRPr="00E86D4D" w:rsidRDefault="00335582" w:rsidP="00FA7E27">
            <w:pPr>
              <w:pStyle w:val="21"/>
              <w:spacing w:after="0" w:line="240" w:lineRule="auto"/>
              <w:ind w:left="0"/>
              <w:contextualSpacing/>
              <w:jc w:val="center"/>
              <w:rPr>
                <w:sz w:val="22"/>
                <w:szCs w:val="22"/>
              </w:rPr>
            </w:pPr>
            <w:r w:rsidRPr="00E86D4D">
              <w:rPr>
                <w:sz w:val="22"/>
                <w:szCs w:val="22"/>
              </w:rPr>
              <w:t>Перспектива</w:t>
            </w:r>
          </w:p>
        </w:tc>
      </w:tr>
      <w:tr w:rsidR="00335582" w:rsidRPr="00E86D4D" w:rsidTr="00335582">
        <w:tc>
          <w:tcPr>
            <w:tcW w:w="634" w:type="dxa"/>
          </w:tcPr>
          <w:p w:rsidR="00335582" w:rsidRPr="00E86D4D" w:rsidRDefault="00335582" w:rsidP="00FA7E27">
            <w:pPr>
              <w:pStyle w:val="21"/>
              <w:spacing w:after="0" w:line="240" w:lineRule="auto"/>
              <w:ind w:left="0"/>
              <w:contextualSpacing/>
              <w:rPr>
                <w:sz w:val="22"/>
                <w:szCs w:val="22"/>
              </w:rPr>
            </w:pPr>
            <w:r w:rsidRPr="00E86D4D">
              <w:rPr>
                <w:sz w:val="22"/>
                <w:szCs w:val="22"/>
              </w:rPr>
              <w:t>1</w:t>
            </w:r>
          </w:p>
        </w:tc>
        <w:tc>
          <w:tcPr>
            <w:tcW w:w="3172" w:type="dxa"/>
          </w:tcPr>
          <w:p w:rsidR="00335582" w:rsidRPr="00E86D4D" w:rsidRDefault="00335582" w:rsidP="00FA7E27">
            <w:pPr>
              <w:pStyle w:val="21"/>
              <w:spacing w:after="0" w:line="240" w:lineRule="auto"/>
              <w:ind w:left="0"/>
              <w:contextualSpacing/>
              <w:rPr>
                <w:sz w:val="22"/>
                <w:szCs w:val="22"/>
              </w:rPr>
            </w:pPr>
            <w:r w:rsidRPr="00E86D4D">
              <w:rPr>
                <w:sz w:val="22"/>
                <w:szCs w:val="22"/>
              </w:rPr>
              <w:t>Население</w:t>
            </w:r>
          </w:p>
        </w:tc>
        <w:tc>
          <w:tcPr>
            <w:tcW w:w="1941" w:type="dxa"/>
          </w:tcPr>
          <w:p w:rsidR="00335582" w:rsidRPr="00E86D4D" w:rsidRDefault="00335582" w:rsidP="00FA7E27">
            <w:pPr>
              <w:pStyle w:val="21"/>
              <w:spacing w:after="0" w:line="240" w:lineRule="auto"/>
              <w:ind w:left="0"/>
              <w:contextualSpacing/>
              <w:jc w:val="right"/>
              <w:rPr>
                <w:sz w:val="22"/>
                <w:szCs w:val="22"/>
              </w:rPr>
            </w:pPr>
            <w:r w:rsidRPr="00E86D4D">
              <w:rPr>
                <w:sz w:val="22"/>
                <w:szCs w:val="22"/>
              </w:rPr>
              <w:t>тыс. чел.</w:t>
            </w:r>
          </w:p>
        </w:tc>
        <w:tc>
          <w:tcPr>
            <w:tcW w:w="1895" w:type="dxa"/>
          </w:tcPr>
          <w:p w:rsidR="00335582" w:rsidRPr="00E86D4D" w:rsidRDefault="00335582" w:rsidP="00FA7E27">
            <w:pPr>
              <w:pStyle w:val="21"/>
              <w:spacing w:after="0" w:line="240" w:lineRule="auto"/>
              <w:ind w:left="0"/>
              <w:contextualSpacing/>
              <w:jc w:val="right"/>
              <w:rPr>
                <w:sz w:val="22"/>
                <w:szCs w:val="22"/>
              </w:rPr>
            </w:pPr>
            <w:r w:rsidRPr="00E86D4D">
              <w:rPr>
                <w:sz w:val="22"/>
                <w:szCs w:val="22"/>
              </w:rPr>
              <w:t>0,4</w:t>
            </w:r>
          </w:p>
        </w:tc>
        <w:tc>
          <w:tcPr>
            <w:tcW w:w="1928" w:type="dxa"/>
          </w:tcPr>
          <w:p w:rsidR="00335582" w:rsidRPr="00E86D4D" w:rsidRDefault="00335582" w:rsidP="00FA7E27">
            <w:pPr>
              <w:pStyle w:val="21"/>
              <w:spacing w:after="0" w:line="240" w:lineRule="auto"/>
              <w:ind w:left="0"/>
              <w:contextualSpacing/>
              <w:jc w:val="right"/>
              <w:rPr>
                <w:sz w:val="22"/>
                <w:szCs w:val="22"/>
              </w:rPr>
            </w:pPr>
            <w:r w:rsidRPr="00E86D4D">
              <w:rPr>
                <w:sz w:val="22"/>
                <w:szCs w:val="22"/>
              </w:rPr>
              <w:t>0,5</w:t>
            </w:r>
          </w:p>
        </w:tc>
      </w:tr>
      <w:tr w:rsidR="00335582" w:rsidRPr="00E86D4D" w:rsidTr="00335582">
        <w:tc>
          <w:tcPr>
            <w:tcW w:w="634" w:type="dxa"/>
          </w:tcPr>
          <w:p w:rsidR="00335582" w:rsidRPr="00E86D4D" w:rsidRDefault="00335582" w:rsidP="00FA7E27">
            <w:pPr>
              <w:pStyle w:val="21"/>
              <w:spacing w:after="0" w:line="240" w:lineRule="auto"/>
              <w:ind w:left="0"/>
              <w:contextualSpacing/>
              <w:rPr>
                <w:sz w:val="22"/>
                <w:szCs w:val="22"/>
              </w:rPr>
            </w:pPr>
            <w:r w:rsidRPr="00E86D4D">
              <w:rPr>
                <w:sz w:val="22"/>
                <w:szCs w:val="22"/>
              </w:rPr>
              <w:t>2</w:t>
            </w:r>
          </w:p>
        </w:tc>
        <w:tc>
          <w:tcPr>
            <w:tcW w:w="3172" w:type="dxa"/>
          </w:tcPr>
          <w:p w:rsidR="00335582" w:rsidRPr="00E86D4D" w:rsidRDefault="00335582" w:rsidP="00FA7E27">
            <w:pPr>
              <w:pStyle w:val="21"/>
              <w:spacing w:after="0" w:line="240" w:lineRule="auto"/>
              <w:ind w:left="0"/>
              <w:contextualSpacing/>
              <w:rPr>
                <w:sz w:val="22"/>
                <w:szCs w:val="22"/>
              </w:rPr>
            </w:pPr>
            <w:r w:rsidRPr="00E86D4D">
              <w:rPr>
                <w:sz w:val="22"/>
                <w:szCs w:val="22"/>
              </w:rPr>
              <w:t>Максимальная электрическая нагрузка</w:t>
            </w:r>
          </w:p>
        </w:tc>
        <w:tc>
          <w:tcPr>
            <w:tcW w:w="1941" w:type="dxa"/>
          </w:tcPr>
          <w:p w:rsidR="00335582" w:rsidRPr="00E86D4D" w:rsidRDefault="00335582" w:rsidP="00FA7E27">
            <w:pPr>
              <w:pStyle w:val="21"/>
              <w:spacing w:after="0" w:line="240" w:lineRule="auto"/>
              <w:ind w:left="0"/>
              <w:contextualSpacing/>
              <w:jc w:val="right"/>
              <w:rPr>
                <w:sz w:val="22"/>
                <w:szCs w:val="22"/>
              </w:rPr>
            </w:pPr>
            <w:r w:rsidRPr="00E86D4D">
              <w:rPr>
                <w:sz w:val="22"/>
                <w:szCs w:val="22"/>
              </w:rPr>
              <w:t>МВА</w:t>
            </w:r>
          </w:p>
        </w:tc>
        <w:tc>
          <w:tcPr>
            <w:tcW w:w="1895" w:type="dxa"/>
          </w:tcPr>
          <w:p w:rsidR="00335582" w:rsidRPr="00E86D4D" w:rsidRDefault="00335582" w:rsidP="00FA7E27">
            <w:pPr>
              <w:pStyle w:val="21"/>
              <w:spacing w:after="0" w:line="240" w:lineRule="auto"/>
              <w:ind w:left="0"/>
              <w:contextualSpacing/>
              <w:jc w:val="right"/>
              <w:rPr>
                <w:sz w:val="22"/>
                <w:szCs w:val="22"/>
              </w:rPr>
            </w:pPr>
            <w:r w:rsidRPr="00E86D4D">
              <w:rPr>
                <w:sz w:val="22"/>
                <w:szCs w:val="22"/>
              </w:rPr>
              <w:t>1,456</w:t>
            </w:r>
          </w:p>
        </w:tc>
        <w:tc>
          <w:tcPr>
            <w:tcW w:w="1928" w:type="dxa"/>
          </w:tcPr>
          <w:p w:rsidR="00335582" w:rsidRPr="00E86D4D" w:rsidRDefault="00335582" w:rsidP="00FA7E27">
            <w:pPr>
              <w:pStyle w:val="21"/>
              <w:spacing w:after="0" w:line="240" w:lineRule="auto"/>
              <w:ind w:left="0"/>
              <w:contextualSpacing/>
              <w:jc w:val="right"/>
              <w:rPr>
                <w:sz w:val="22"/>
                <w:szCs w:val="22"/>
              </w:rPr>
            </w:pPr>
            <w:r w:rsidRPr="00E86D4D">
              <w:rPr>
                <w:sz w:val="22"/>
                <w:szCs w:val="22"/>
              </w:rPr>
              <w:t>1,505</w:t>
            </w:r>
          </w:p>
        </w:tc>
      </w:tr>
    </w:tbl>
    <w:p w:rsidR="00335582" w:rsidRPr="00E86D4D" w:rsidRDefault="00335582" w:rsidP="00FA7E27">
      <w:pPr>
        <w:spacing w:after="0" w:line="240" w:lineRule="auto"/>
        <w:ind w:firstLine="851"/>
        <w:contextualSpacing/>
        <w:rPr>
          <w:rFonts w:ascii="Times New Roman" w:hAnsi="Times New Roman" w:cs="Times New Roman"/>
          <w:sz w:val="24"/>
          <w:szCs w:val="24"/>
        </w:rPr>
      </w:pPr>
      <w:r w:rsidRPr="00E86D4D">
        <w:rPr>
          <w:rFonts w:ascii="Times New Roman" w:hAnsi="Times New Roman" w:cs="Times New Roman"/>
          <w:sz w:val="24"/>
          <w:szCs w:val="24"/>
        </w:rPr>
        <w:t>В результате анализа существующего положения электросетевого хозяйства Унарского сельского поселения были выявлены следующие основные проблемы:</w:t>
      </w:r>
    </w:p>
    <w:p w:rsidR="00335582" w:rsidRPr="00E86D4D" w:rsidRDefault="00335582" w:rsidP="00FA7E27">
      <w:pPr>
        <w:numPr>
          <w:ilvl w:val="0"/>
          <w:numId w:val="3"/>
        </w:numPr>
        <w:tabs>
          <w:tab w:val="num" w:pos="1418"/>
        </w:tabs>
        <w:spacing w:after="0" w:line="240" w:lineRule="auto"/>
        <w:ind w:left="0"/>
        <w:contextualSpacing/>
        <w:rPr>
          <w:rFonts w:ascii="Times New Roman" w:hAnsi="Times New Roman" w:cs="Times New Roman"/>
          <w:sz w:val="24"/>
          <w:szCs w:val="24"/>
        </w:rPr>
      </w:pPr>
      <w:r w:rsidRPr="00E86D4D">
        <w:rPr>
          <w:rFonts w:ascii="Times New Roman" w:hAnsi="Times New Roman" w:cs="Times New Roman"/>
          <w:sz w:val="24"/>
          <w:szCs w:val="24"/>
        </w:rPr>
        <w:t>Необходима реконструкция существующих КТП 10/0,4 кВ и установка дополнительных КТП;</w:t>
      </w:r>
    </w:p>
    <w:p w:rsidR="00335582" w:rsidRPr="00E86D4D" w:rsidRDefault="00335582" w:rsidP="00FA7E27">
      <w:pPr>
        <w:numPr>
          <w:ilvl w:val="0"/>
          <w:numId w:val="3"/>
        </w:numPr>
        <w:tabs>
          <w:tab w:val="num" w:pos="1418"/>
        </w:tabs>
        <w:spacing w:after="0" w:line="240" w:lineRule="auto"/>
        <w:ind w:left="0"/>
        <w:contextualSpacing/>
        <w:rPr>
          <w:rFonts w:ascii="Times New Roman" w:hAnsi="Times New Roman" w:cs="Times New Roman"/>
          <w:sz w:val="24"/>
          <w:szCs w:val="24"/>
        </w:rPr>
      </w:pPr>
      <w:r w:rsidRPr="00E86D4D">
        <w:rPr>
          <w:rFonts w:ascii="Times New Roman" w:hAnsi="Times New Roman" w:cs="Times New Roman"/>
          <w:sz w:val="24"/>
          <w:szCs w:val="24"/>
        </w:rPr>
        <w:t xml:space="preserve">Необходимо строительство новых и реконструкция существующих </w:t>
      </w:r>
      <w:proofErr w:type="gramStart"/>
      <w:r w:rsidRPr="00E86D4D">
        <w:rPr>
          <w:rFonts w:ascii="Times New Roman" w:hAnsi="Times New Roman" w:cs="Times New Roman"/>
          <w:sz w:val="24"/>
          <w:szCs w:val="24"/>
        </w:rPr>
        <w:t>ВЛ</w:t>
      </w:r>
      <w:proofErr w:type="gramEnd"/>
      <w:r w:rsidRPr="00E86D4D">
        <w:rPr>
          <w:rFonts w:ascii="Times New Roman" w:hAnsi="Times New Roman" w:cs="Times New Roman"/>
          <w:sz w:val="24"/>
          <w:szCs w:val="24"/>
        </w:rPr>
        <w:t xml:space="preserve"> 10 кВ и разводящих сетей 0,4 кВ с применением энергосберегающих технологий и современных материалов;</w:t>
      </w:r>
    </w:p>
    <w:p w:rsidR="00335582" w:rsidRPr="00E86D4D" w:rsidRDefault="00335582" w:rsidP="00FA7E27">
      <w:pPr>
        <w:spacing w:after="0" w:line="240" w:lineRule="auto"/>
        <w:contextualSpacing/>
        <w:rPr>
          <w:rFonts w:ascii="Times New Roman" w:hAnsi="Times New Roman" w:cs="Times New Roman"/>
        </w:rPr>
      </w:pPr>
      <w:r w:rsidRPr="00E86D4D">
        <w:rPr>
          <w:rFonts w:ascii="Times New Roman" w:hAnsi="Times New Roman" w:cs="Times New Roman"/>
          <w:sz w:val="24"/>
          <w:szCs w:val="24"/>
        </w:rPr>
        <w:t xml:space="preserve">Необходима замена существующих деревянных опор линий электропередач на </w:t>
      </w:r>
      <w:proofErr w:type="gramStart"/>
      <w:r w:rsidRPr="00E86D4D">
        <w:rPr>
          <w:rFonts w:ascii="Times New Roman" w:hAnsi="Times New Roman" w:cs="Times New Roman"/>
          <w:sz w:val="24"/>
          <w:szCs w:val="24"/>
        </w:rPr>
        <w:t>железобетонные</w:t>
      </w:r>
      <w:proofErr w:type="gramEnd"/>
      <w:r w:rsidRPr="00E86D4D">
        <w:rPr>
          <w:rFonts w:ascii="Times New Roman" w:hAnsi="Times New Roman" w:cs="Times New Roman"/>
          <w:sz w:val="24"/>
          <w:szCs w:val="24"/>
        </w:rPr>
        <w:t>.</w:t>
      </w:r>
    </w:p>
    <w:p w:rsidR="00335582" w:rsidRDefault="00335582" w:rsidP="00FA7E27">
      <w:pPr>
        <w:spacing w:after="0" w:line="240" w:lineRule="auto"/>
        <w:contextualSpacing/>
      </w:pPr>
    </w:p>
    <w:p w:rsidR="00335582" w:rsidRDefault="00335582" w:rsidP="00FA7E27">
      <w:pPr>
        <w:spacing w:after="0" w:line="240" w:lineRule="auto"/>
        <w:contextualSpacing/>
      </w:pPr>
    </w:p>
    <w:p w:rsidR="00335582" w:rsidRPr="00BC2D08" w:rsidRDefault="00335582" w:rsidP="00FA7E27">
      <w:pPr>
        <w:tabs>
          <w:tab w:val="left" w:pos="6255"/>
        </w:tabs>
        <w:spacing w:after="0" w:line="240" w:lineRule="auto"/>
        <w:contextualSpacing/>
        <w:rPr>
          <w:rFonts w:ascii="Times New Roman" w:hAnsi="Times New Roman" w:cs="Times New Roman"/>
          <w:sz w:val="28"/>
          <w:szCs w:val="28"/>
        </w:rPr>
      </w:pPr>
    </w:p>
    <w:sectPr w:rsidR="00335582" w:rsidRPr="00BC2D08" w:rsidSect="00970B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02A4E"/>
    <w:multiLevelType w:val="hybridMultilevel"/>
    <w:tmpl w:val="58D2CC02"/>
    <w:lvl w:ilvl="0" w:tplc="9F505AA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47B076EB"/>
    <w:multiLevelType w:val="hybridMultilevel"/>
    <w:tmpl w:val="EB62CF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6885"/>
    <w:rsid w:val="000A75AB"/>
    <w:rsid w:val="000C6885"/>
    <w:rsid w:val="0013015E"/>
    <w:rsid w:val="001660B0"/>
    <w:rsid w:val="00196EFE"/>
    <w:rsid w:val="001E3F81"/>
    <w:rsid w:val="00335582"/>
    <w:rsid w:val="0053600A"/>
    <w:rsid w:val="00640CE5"/>
    <w:rsid w:val="006C09AD"/>
    <w:rsid w:val="00714061"/>
    <w:rsid w:val="00734F2D"/>
    <w:rsid w:val="007C5E66"/>
    <w:rsid w:val="0084371D"/>
    <w:rsid w:val="00970BBA"/>
    <w:rsid w:val="009F3267"/>
    <w:rsid w:val="00A37B62"/>
    <w:rsid w:val="00AE213E"/>
    <w:rsid w:val="00B312CE"/>
    <w:rsid w:val="00BC2D08"/>
    <w:rsid w:val="00C03F8B"/>
    <w:rsid w:val="00D1248E"/>
    <w:rsid w:val="00D36DED"/>
    <w:rsid w:val="00DB5E07"/>
    <w:rsid w:val="00E77F0D"/>
    <w:rsid w:val="00EA69DD"/>
    <w:rsid w:val="00F32085"/>
    <w:rsid w:val="00FA7E27"/>
    <w:rsid w:val="00FB71C0"/>
    <w:rsid w:val="00FC0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BBA"/>
  </w:style>
  <w:style w:type="paragraph" w:styleId="2">
    <w:name w:val="heading 2"/>
    <w:basedOn w:val="a"/>
    <w:link w:val="20"/>
    <w:qFormat/>
    <w:rsid w:val="00335582"/>
    <w:pPr>
      <w:spacing w:after="136" w:line="288" w:lineRule="atLeast"/>
      <w:outlineLvl w:val="1"/>
    </w:pPr>
    <w:rPr>
      <w:rFonts w:ascii="Tahoma" w:eastAsia="Times New Roman" w:hAnsi="Tahoma" w:cs="Times New Roman"/>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6885"/>
    <w:rPr>
      <w:color w:val="0000FF"/>
      <w:u w:val="single"/>
    </w:rPr>
  </w:style>
  <w:style w:type="paragraph" w:styleId="a4">
    <w:name w:val="Balloon Text"/>
    <w:basedOn w:val="a"/>
    <w:link w:val="a5"/>
    <w:uiPriority w:val="99"/>
    <w:semiHidden/>
    <w:unhideWhenUsed/>
    <w:rsid w:val="00BC2D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2D08"/>
    <w:rPr>
      <w:rFonts w:ascii="Tahoma" w:hAnsi="Tahoma" w:cs="Tahoma"/>
      <w:sz w:val="16"/>
      <w:szCs w:val="16"/>
    </w:rPr>
  </w:style>
  <w:style w:type="paragraph" w:styleId="a6">
    <w:name w:val="Plain Text"/>
    <w:basedOn w:val="a"/>
    <w:link w:val="a7"/>
    <w:uiPriority w:val="99"/>
    <w:unhideWhenUsed/>
    <w:rsid w:val="00BC2D08"/>
    <w:pPr>
      <w:spacing w:after="0" w:line="240" w:lineRule="auto"/>
    </w:pPr>
    <w:rPr>
      <w:rFonts w:ascii="Consolas" w:eastAsia="Calibri" w:hAnsi="Consolas" w:cs="Consolas"/>
      <w:sz w:val="21"/>
      <w:szCs w:val="21"/>
      <w:lang w:eastAsia="en-US"/>
    </w:rPr>
  </w:style>
  <w:style w:type="character" w:customStyle="1" w:styleId="a7">
    <w:name w:val="Текст Знак"/>
    <w:basedOn w:val="a0"/>
    <w:link w:val="a6"/>
    <w:uiPriority w:val="99"/>
    <w:rsid w:val="00BC2D08"/>
    <w:rPr>
      <w:rFonts w:ascii="Consolas" w:eastAsia="Calibri" w:hAnsi="Consolas" w:cs="Consolas"/>
      <w:sz w:val="21"/>
      <w:szCs w:val="21"/>
      <w:lang w:eastAsia="en-US"/>
    </w:rPr>
  </w:style>
  <w:style w:type="character" w:customStyle="1" w:styleId="20">
    <w:name w:val="Заголовок 2 Знак"/>
    <w:basedOn w:val="a0"/>
    <w:link w:val="2"/>
    <w:rsid w:val="00335582"/>
    <w:rPr>
      <w:rFonts w:ascii="Tahoma" w:eastAsia="Times New Roman" w:hAnsi="Tahoma" w:cs="Times New Roman"/>
      <w:sz w:val="34"/>
      <w:szCs w:val="34"/>
    </w:rPr>
  </w:style>
  <w:style w:type="character" w:customStyle="1" w:styleId="a8">
    <w:name w:val="Гипертекстовая ссылка"/>
    <w:rsid w:val="00335582"/>
    <w:rPr>
      <w:b/>
      <w:bCs/>
      <w:color w:val="008000"/>
    </w:rPr>
  </w:style>
  <w:style w:type="paragraph" w:styleId="3">
    <w:name w:val="Body Text Indent 3"/>
    <w:basedOn w:val="a"/>
    <w:link w:val="30"/>
    <w:semiHidden/>
    <w:unhideWhenUsed/>
    <w:rsid w:val="00335582"/>
    <w:pPr>
      <w:spacing w:after="120"/>
      <w:ind w:left="283"/>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semiHidden/>
    <w:rsid w:val="00335582"/>
    <w:rPr>
      <w:rFonts w:ascii="Calibri" w:eastAsia="Calibri" w:hAnsi="Calibri" w:cs="Times New Roman"/>
      <w:sz w:val="16"/>
      <w:szCs w:val="16"/>
      <w:lang w:eastAsia="en-US"/>
    </w:rPr>
  </w:style>
  <w:style w:type="paragraph" w:customStyle="1" w:styleId="a9">
    <w:name w:val="Содержимое таблицы"/>
    <w:basedOn w:val="a"/>
    <w:rsid w:val="0033558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pple-style-span">
    <w:name w:val="apple-style-span"/>
    <w:basedOn w:val="a0"/>
    <w:rsid w:val="00335582"/>
  </w:style>
  <w:style w:type="paragraph" w:customStyle="1" w:styleId="ConsPlusNormal">
    <w:name w:val="ConsPlusNormal"/>
    <w:rsid w:val="0033558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
    <w:name w:val="S_Обычный"/>
    <w:basedOn w:val="a"/>
    <w:link w:val="S0"/>
    <w:rsid w:val="00335582"/>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basedOn w:val="a0"/>
    <w:link w:val="S"/>
    <w:locked/>
    <w:rsid w:val="00335582"/>
    <w:rPr>
      <w:rFonts w:ascii="Times New Roman" w:eastAsia="Times New Roman" w:hAnsi="Times New Roman" w:cs="Times New Roman"/>
      <w:sz w:val="24"/>
      <w:szCs w:val="24"/>
    </w:rPr>
  </w:style>
  <w:style w:type="paragraph" w:styleId="21">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
    <w:link w:val="22"/>
    <w:rsid w:val="0033558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0"/>
    <w:link w:val="21"/>
    <w:rsid w:val="00335582"/>
    <w:rPr>
      <w:rFonts w:ascii="Times New Roman" w:eastAsia="Times New Roman" w:hAnsi="Times New Roman" w:cs="Times New Roman"/>
      <w:sz w:val="24"/>
      <w:szCs w:val="24"/>
    </w:rPr>
  </w:style>
  <w:style w:type="character" w:styleId="aa">
    <w:name w:val="footnote reference"/>
    <w:basedOn w:val="a0"/>
    <w:rsid w:val="00335582"/>
    <w:rPr>
      <w:rFonts w:cs="Times New Roman"/>
      <w:vertAlign w:val="superscript"/>
    </w:rPr>
  </w:style>
  <w:style w:type="character" w:customStyle="1" w:styleId="news">
    <w:name w:val="news"/>
    <w:basedOn w:val="a0"/>
    <w:rsid w:val="00335582"/>
  </w:style>
</w:styles>
</file>

<file path=word/webSettings.xml><?xml version="1.0" encoding="utf-8"?>
<w:webSettings xmlns:r="http://schemas.openxmlformats.org/officeDocument/2006/relationships" xmlns:w="http://schemas.openxmlformats.org/wordprocessingml/2006/main">
  <w:divs>
    <w:div w:id="22834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220768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4641</Words>
  <Characters>26460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Унара</cp:lastModifiedBy>
  <cp:revision>20</cp:revision>
  <dcterms:created xsi:type="dcterms:W3CDTF">2019-04-11T10:38:00Z</dcterms:created>
  <dcterms:modified xsi:type="dcterms:W3CDTF">2024-01-17T15:53:00Z</dcterms:modified>
</cp:coreProperties>
</file>